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FCAF4" w14:textId="77777777" w:rsidR="00FB5414" w:rsidRPr="00942D82" w:rsidRDefault="00FB5414" w:rsidP="00942D82">
      <w:pPr>
        <w:pStyle w:val="Default"/>
        <w:spacing w:line="276" w:lineRule="auto"/>
        <w:jc w:val="center"/>
        <w:rPr>
          <w:rFonts w:ascii="Times New Roman" w:hAnsi="Times New Roman" w:cs="Times New Roman"/>
          <w:b/>
          <w:color w:val="auto"/>
        </w:rPr>
      </w:pPr>
      <w:bookmarkStart w:id="0" w:name="_Toc412180621"/>
      <w:bookmarkStart w:id="1" w:name="_Toc412364947"/>
    </w:p>
    <w:p w14:paraId="02C83E43" w14:textId="77777777" w:rsidR="00443A82" w:rsidRPr="00942D82" w:rsidRDefault="00443A82" w:rsidP="00942D82">
      <w:pPr>
        <w:spacing w:after="0"/>
        <w:rPr>
          <w:rFonts w:ascii="Times New Roman" w:hAnsi="Times New Roman" w:cs="Times New Roman"/>
          <w:sz w:val="16"/>
          <w:szCs w:val="16"/>
          <w:lang w:val="en-US"/>
        </w:rPr>
      </w:pPr>
      <w:r w:rsidRPr="00942D82">
        <w:rPr>
          <w:rFonts w:ascii="Times New Roman" w:hAnsi="Times New Roman" w:cs="Times New Roman"/>
          <w:sz w:val="16"/>
          <w:szCs w:val="16"/>
          <w:lang w:val="en-US"/>
        </w:rPr>
        <w:t>Proiect cofinanţat din Fondul Social European prin Programul Operaţional Capital Uman 2014-2020</w:t>
      </w:r>
    </w:p>
    <w:p w14:paraId="57093D4C" w14:textId="77777777" w:rsidR="00443A82" w:rsidRPr="00942D82" w:rsidRDefault="00443A82" w:rsidP="00942D82">
      <w:pPr>
        <w:spacing w:after="0"/>
        <w:rPr>
          <w:rFonts w:ascii="Times New Roman" w:hAnsi="Times New Roman" w:cs="Times New Roman"/>
          <w:sz w:val="16"/>
          <w:szCs w:val="16"/>
          <w:lang w:val="en-US"/>
        </w:rPr>
      </w:pPr>
      <w:r w:rsidRPr="00942D82">
        <w:rPr>
          <w:rFonts w:ascii="Times New Roman" w:hAnsi="Times New Roman" w:cs="Times New Roman"/>
          <w:sz w:val="16"/>
          <w:szCs w:val="16"/>
          <w:lang w:val="en-US"/>
        </w:rPr>
        <w:t>Axa prioritară 6 - Educaţie şi competenţe</w:t>
      </w:r>
    </w:p>
    <w:p w14:paraId="188165DB" w14:textId="77777777" w:rsidR="00443A82" w:rsidRPr="00942D82" w:rsidRDefault="00443A82" w:rsidP="00942D82">
      <w:pPr>
        <w:spacing w:after="0"/>
        <w:rPr>
          <w:rFonts w:ascii="Times New Roman" w:hAnsi="Times New Roman" w:cs="Times New Roman"/>
          <w:bCs/>
          <w:sz w:val="16"/>
          <w:szCs w:val="16"/>
        </w:rPr>
      </w:pPr>
      <w:r w:rsidRPr="00942D82">
        <w:rPr>
          <w:rFonts w:ascii="Times New Roman" w:hAnsi="Times New Roman" w:cs="Times New Roman"/>
          <w:bCs/>
          <w:sz w:val="16"/>
          <w:szCs w:val="16"/>
        </w:rPr>
        <w:t>Obiectivul specific 6.13</w:t>
      </w:r>
    </w:p>
    <w:p w14:paraId="372D337D" w14:textId="77777777" w:rsidR="00443A82" w:rsidRPr="00942D82" w:rsidRDefault="00443A82" w:rsidP="00942D82">
      <w:pPr>
        <w:spacing w:after="0"/>
        <w:rPr>
          <w:rFonts w:ascii="Times New Roman" w:hAnsi="Times New Roman" w:cs="Times New Roman"/>
          <w:sz w:val="16"/>
          <w:szCs w:val="16"/>
          <w:lang w:val="en-US"/>
        </w:rPr>
      </w:pPr>
      <w:r w:rsidRPr="00942D82">
        <w:rPr>
          <w:rFonts w:ascii="Times New Roman" w:hAnsi="Times New Roman" w:cs="Times New Roman"/>
          <w:bCs/>
          <w:sz w:val="16"/>
          <w:szCs w:val="16"/>
        </w:rPr>
        <w:t>Proiect POCU/626/6/13/130661</w:t>
      </w:r>
    </w:p>
    <w:p w14:paraId="5C1D0D56" w14:textId="77777777" w:rsidR="00443A82" w:rsidRPr="00942D82" w:rsidRDefault="00443A82" w:rsidP="00942D82">
      <w:pPr>
        <w:spacing w:after="0"/>
        <w:jc w:val="both"/>
        <w:rPr>
          <w:rFonts w:ascii="Times New Roman" w:hAnsi="Times New Roman" w:cs="Times New Roman"/>
          <w:b/>
          <w:sz w:val="16"/>
          <w:szCs w:val="16"/>
          <w:lang w:val="en-US"/>
        </w:rPr>
      </w:pPr>
      <w:r w:rsidRPr="00942D82">
        <w:rPr>
          <w:rFonts w:ascii="Times New Roman" w:hAnsi="Times New Roman" w:cs="Times New Roman"/>
          <w:sz w:val="16"/>
          <w:szCs w:val="16"/>
          <w:lang w:val="en-US"/>
        </w:rPr>
        <w:t xml:space="preserve">Titlu proiect: </w:t>
      </w:r>
      <w:r w:rsidRPr="00942D82">
        <w:rPr>
          <w:rFonts w:ascii="Times New Roman" w:hAnsi="Times New Roman" w:cs="Times New Roman"/>
          <w:b/>
          <w:sz w:val="16"/>
          <w:szCs w:val="16"/>
          <w:lang w:val="en-US"/>
        </w:rPr>
        <w:t>”</w:t>
      </w:r>
      <w:r w:rsidRPr="00942D82">
        <w:rPr>
          <w:rFonts w:ascii="Times New Roman" w:hAnsi="Times New Roman" w:cs="Times New Roman"/>
          <w:b/>
          <w:bCs/>
          <w:sz w:val="16"/>
          <w:szCs w:val="16"/>
          <w:lang w:val="en-US"/>
        </w:rPr>
        <w:t>Stagii de PRACTICă performante pentru studenţii Universităţii Tehnice Gheorghe Asachi Iaşi – PRACTIC”</w:t>
      </w:r>
    </w:p>
    <w:p w14:paraId="61958EA8" w14:textId="77777777" w:rsidR="00443A82" w:rsidRPr="00942D82" w:rsidRDefault="00443A82" w:rsidP="00942D82">
      <w:pPr>
        <w:spacing w:after="0"/>
        <w:rPr>
          <w:rFonts w:ascii="Times New Roman" w:hAnsi="Times New Roman" w:cs="Times New Roman"/>
          <w:sz w:val="16"/>
          <w:szCs w:val="16"/>
          <w:lang w:val="en-US"/>
        </w:rPr>
      </w:pPr>
      <w:r w:rsidRPr="00942D82">
        <w:rPr>
          <w:rFonts w:ascii="Times New Roman" w:hAnsi="Times New Roman" w:cs="Times New Roman"/>
          <w:sz w:val="16"/>
          <w:szCs w:val="16"/>
          <w:lang w:val="en-US"/>
        </w:rPr>
        <w:t>Contract de finanţare OIRPOSDRU NE: 10538/22.09.2020</w:t>
      </w:r>
    </w:p>
    <w:p w14:paraId="418EAAE2" w14:textId="77777777" w:rsidR="00443A82" w:rsidRPr="00942D82" w:rsidRDefault="00443A82" w:rsidP="00942D82">
      <w:pPr>
        <w:spacing w:after="0"/>
        <w:rPr>
          <w:rFonts w:ascii="Times New Roman" w:hAnsi="Times New Roman" w:cs="Times New Roman"/>
          <w:sz w:val="16"/>
          <w:szCs w:val="16"/>
          <w:lang w:val="en-US"/>
        </w:rPr>
      </w:pPr>
      <w:r w:rsidRPr="00942D82">
        <w:rPr>
          <w:rFonts w:ascii="Times New Roman" w:hAnsi="Times New Roman" w:cs="Times New Roman"/>
          <w:sz w:val="16"/>
          <w:szCs w:val="16"/>
          <w:lang w:val="en-US"/>
        </w:rPr>
        <w:t>Cod SMIS: 130661</w:t>
      </w:r>
    </w:p>
    <w:p w14:paraId="6DDBBBE9" w14:textId="2519FAFF" w:rsidR="00443A82" w:rsidRPr="001729BE" w:rsidRDefault="001729BE" w:rsidP="001729BE">
      <w:pPr>
        <w:jc w:val="right"/>
        <w:rPr>
          <w:rFonts w:ascii="Times New Roman" w:hAnsi="Times New Roman" w:cs="Times New Roman"/>
          <w:b/>
          <w:sz w:val="24"/>
          <w:szCs w:val="24"/>
          <w:lang w:val="fr-FR"/>
        </w:rPr>
      </w:pPr>
      <w:r w:rsidRPr="001729BE">
        <w:rPr>
          <w:rFonts w:ascii="Times New Roman" w:hAnsi="Times New Roman" w:cs="Times New Roman"/>
          <w:b/>
          <w:sz w:val="24"/>
          <w:szCs w:val="24"/>
          <w:lang w:val="fr-FR"/>
        </w:rPr>
        <w:t>Anexa 2</w:t>
      </w:r>
    </w:p>
    <w:p w14:paraId="21C4B9DB" w14:textId="48FE89BE" w:rsidR="00443A82" w:rsidRPr="00942D82" w:rsidRDefault="00443A82" w:rsidP="00942D82">
      <w:pPr>
        <w:spacing w:after="0"/>
        <w:rPr>
          <w:rFonts w:ascii="Times New Roman" w:hAnsi="Times New Roman" w:cs="Times New Roman"/>
          <w:b/>
          <w:sz w:val="24"/>
          <w:szCs w:val="24"/>
          <w:lang w:val="fr-FR"/>
        </w:rPr>
      </w:pPr>
      <w:r w:rsidRPr="00942D82">
        <w:rPr>
          <w:rFonts w:ascii="Times New Roman" w:hAnsi="Times New Roman" w:cs="Times New Roman"/>
          <w:b/>
          <w:sz w:val="24"/>
          <w:szCs w:val="24"/>
          <w:lang w:val="fr-FR"/>
        </w:rPr>
        <w:t xml:space="preserve">Date identificare student : </w:t>
      </w:r>
    </w:p>
    <w:p w14:paraId="7B74C034" w14:textId="221ADDB8" w:rsidR="00443A82" w:rsidRPr="00942D82" w:rsidRDefault="00443A82" w:rsidP="00942D82">
      <w:pPr>
        <w:spacing w:after="0"/>
        <w:rPr>
          <w:rFonts w:ascii="Times New Roman" w:hAnsi="Times New Roman" w:cs="Times New Roman"/>
          <w:b/>
          <w:sz w:val="24"/>
          <w:szCs w:val="24"/>
          <w:lang w:val="fr-FR"/>
        </w:rPr>
      </w:pPr>
      <w:r w:rsidRPr="00942D82">
        <w:rPr>
          <w:rFonts w:ascii="Times New Roman" w:hAnsi="Times New Roman" w:cs="Times New Roman"/>
          <w:b/>
          <w:sz w:val="24"/>
          <w:szCs w:val="24"/>
          <w:lang w:val="fr-FR"/>
        </w:rPr>
        <w:t>Nume/prenume :</w:t>
      </w:r>
    </w:p>
    <w:p w14:paraId="7BB895E9" w14:textId="241F0B8D" w:rsidR="00443A82" w:rsidRPr="00942D82" w:rsidRDefault="00443A82" w:rsidP="00942D82">
      <w:pPr>
        <w:spacing w:after="0"/>
        <w:rPr>
          <w:rFonts w:ascii="Times New Roman" w:hAnsi="Times New Roman" w:cs="Times New Roman"/>
          <w:b/>
          <w:sz w:val="24"/>
          <w:szCs w:val="24"/>
          <w:lang w:val="fr-FR"/>
        </w:rPr>
      </w:pPr>
      <w:r w:rsidRPr="00942D82">
        <w:rPr>
          <w:rFonts w:ascii="Times New Roman" w:hAnsi="Times New Roman" w:cs="Times New Roman"/>
          <w:b/>
          <w:sz w:val="24"/>
          <w:szCs w:val="24"/>
          <w:lang w:val="fr-FR"/>
        </w:rPr>
        <w:t xml:space="preserve">Facultate : </w:t>
      </w:r>
    </w:p>
    <w:p w14:paraId="1D22B4BB" w14:textId="1C199F33" w:rsidR="00443A82" w:rsidRPr="00942D82" w:rsidRDefault="00443A82" w:rsidP="00942D82">
      <w:pPr>
        <w:spacing w:after="0"/>
        <w:rPr>
          <w:rFonts w:ascii="Times New Roman" w:hAnsi="Times New Roman" w:cs="Times New Roman"/>
          <w:b/>
          <w:sz w:val="24"/>
          <w:szCs w:val="24"/>
          <w:lang w:val="fr-FR"/>
        </w:rPr>
      </w:pPr>
      <w:r w:rsidRPr="00942D82">
        <w:rPr>
          <w:rFonts w:ascii="Times New Roman" w:hAnsi="Times New Roman" w:cs="Times New Roman"/>
          <w:b/>
          <w:sz w:val="24"/>
          <w:szCs w:val="24"/>
          <w:lang w:val="fr-FR"/>
        </w:rPr>
        <w:t xml:space="preserve">An studiu : </w:t>
      </w:r>
    </w:p>
    <w:p w14:paraId="1AD1054E" w14:textId="77777777" w:rsidR="00C2242E" w:rsidRDefault="00C2242E" w:rsidP="00942D82">
      <w:pPr>
        <w:jc w:val="center"/>
        <w:rPr>
          <w:rFonts w:ascii="Times New Roman" w:hAnsi="Times New Roman" w:cs="Times New Roman"/>
          <w:b/>
          <w:sz w:val="24"/>
          <w:szCs w:val="24"/>
          <w:lang w:val="fr-FR"/>
        </w:rPr>
      </w:pPr>
    </w:p>
    <w:p w14:paraId="73BDFC0D" w14:textId="7C45ECEC" w:rsidR="00443A82" w:rsidRPr="00942D82" w:rsidRDefault="00443A82" w:rsidP="00942D82">
      <w:pPr>
        <w:jc w:val="center"/>
        <w:rPr>
          <w:rFonts w:ascii="Times New Roman" w:hAnsi="Times New Roman" w:cs="Times New Roman"/>
          <w:b/>
          <w:sz w:val="24"/>
          <w:szCs w:val="24"/>
          <w:lang w:val="fr-FR"/>
        </w:rPr>
      </w:pPr>
      <w:r w:rsidRPr="00942D82">
        <w:rPr>
          <w:rFonts w:ascii="Times New Roman" w:hAnsi="Times New Roman" w:cs="Times New Roman"/>
          <w:b/>
          <w:sz w:val="24"/>
          <w:szCs w:val="24"/>
          <w:lang w:val="fr-FR"/>
        </w:rPr>
        <w:t>ANALIZA SWOT PERSONALĂ</w:t>
      </w:r>
    </w:p>
    <w:p w14:paraId="57C18B48" w14:textId="77777777" w:rsidR="00F04728" w:rsidRPr="00942D82" w:rsidRDefault="00F04728" w:rsidP="00942D82">
      <w:pPr>
        <w:rPr>
          <w:rFonts w:ascii="Times New Roman" w:hAnsi="Times New Roman" w:cs="Times New Roman"/>
          <w:b/>
          <w:sz w:val="24"/>
          <w:szCs w:val="24"/>
          <w:lang w:val="fr-FR"/>
        </w:rPr>
      </w:pPr>
      <w:r w:rsidRPr="00942D82">
        <w:rPr>
          <w:rFonts w:ascii="Times New Roman" w:hAnsi="Times New Roman" w:cs="Times New Roman"/>
          <w:b/>
          <w:sz w:val="24"/>
          <w:szCs w:val="24"/>
          <w:lang w:val="fr-FR"/>
        </w:rPr>
        <w:t>Etapa I : Identificarea celor patru factori</w:t>
      </w:r>
    </w:p>
    <w:tbl>
      <w:tblPr>
        <w:tblStyle w:val="TableGrid"/>
        <w:tblW w:w="0" w:type="auto"/>
        <w:tblLook w:val="04A0" w:firstRow="1" w:lastRow="0" w:firstColumn="1" w:lastColumn="0" w:noHBand="0" w:noVBand="1"/>
      </w:tblPr>
      <w:tblGrid>
        <w:gridCol w:w="4621"/>
        <w:gridCol w:w="4621"/>
      </w:tblGrid>
      <w:tr w:rsidR="00942D82" w:rsidRPr="00942D82" w14:paraId="7317318E" w14:textId="77777777" w:rsidTr="00942D82">
        <w:tc>
          <w:tcPr>
            <w:tcW w:w="4621" w:type="dxa"/>
            <w:shd w:val="clear" w:color="auto" w:fill="F2F2F2" w:themeFill="background1" w:themeFillShade="F2"/>
          </w:tcPr>
          <w:p w14:paraId="37094025" w14:textId="77777777" w:rsidR="00F04728" w:rsidRPr="00942D82" w:rsidRDefault="00F04728" w:rsidP="00942D82">
            <w:pPr>
              <w:spacing w:line="276" w:lineRule="auto"/>
              <w:jc w:val="center"/>
              <w:rPr>
                <w:rFonts w:ascii="Times New Roman" w:hAnsi="Times New Roman" w:cs="Times New Roman"/>
                <w:b/>
                <w:sz w:val="24"/>
                <w:szCs w:val="24"/>
                <w:lang w:val="fr-FR"/>
              </w:rPr>
            </w:pPr>
            <w:r w:rsidRPr="00942D82">
              <w:rPr>
                <w:rFonts w:ascii="Times New Roman" w:hAnsi="Times New Roman" w:cs="Times New Roman"/>
                <w:b/>
                <w:sz w:val="24"/>
                <w:szCs w:val="24"/>
                <w:lang w:val="fr-FR"/>
              </w:rPr>
              <w:t xml:space="preserve">Puncte tari </w:t>
            </w:r>
          </w:p>
        </w:tc>
        <w:tc>
          <w:tcPr>
            <w:tcW w:w="4621" w:type="dxa"/>
            <w:shd w:val="clear" w:color="auto" w:fill="F2F2F2" w:themeFill="background1" w:themeFillShade="F2"/>
          </w:tcPr>
          <w:p w14:paraId="78EE8FFF" w14:textId="77777777" w:rsidR="00F04728" w:rsidRPr="00942D82" w:rsidRDefault="00F04728" w:rsidP="00942D82">
            <w:pPr>
              <w:spacing w:line="276" w:lineRule="auto"/>
              <w:jc w:val="center"/>
              <w:rPr>
                <w:rFonts w:ascii="Times New Roman" w:hAnsi="Times New Roman" w:cs="Times New Roman"/>
                <w:b/>
                <w:sz w:val="24"/>
                <w:szCs w:val="24"/>
                <w:lang w:val="fr-FR"/>
              </w:rPr>
            </w:pPr>
            <w:r w:rsidRPr="00942D82">
              <w:rPr>
                <w:rFonts w:ascii="Times New Roman" w:hAnsi="Times New Roman" w:cs="Times New Roman"/>
                <w:b/>
                <w:sz w:val="24"/>
                <w:szCs w:val="24"/>
                <w:lang w:val="fr-FR"/>
              </w:rPr>
              <w:t xml:space="preserve">Puncte slabe </w:t>
            </w:r>
          </w:p>
        </w:tc>
      </w:tr>
      <w:tr w:rsidR="00942D82" w:rsidRPr="00942D82" w14:paraId="1D9BFF84" w14:textId="77777777" w:rsidTr="00942D82">
        <w:tc>
          <w:tcPr>
            <w:tcW w:w="4621" w:type="dxa"/>
          </w:tcPr>
          <w:p w14:paraId="5BD5019B" w14:textId="28721426"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6EC9FD55" w14:textId="77777777" w:rsidR="00F04728" w:rsidRPr="00942D82" w:rsidRDefault="00F04728" w:rsidP="00942D82">
            <w:pPr>
              <w:spacing w:line="276" w:lineRule="auto"/>
              <w:rPr>
                <w:rFonts w:ascii="Times New Roman" w:hAnsi="Times New Roman" w:cs="Times New Roman"/>
                <w:sz w:val="24"/>
                <w:szCs w:val="24"/>
                <w:lang w:val="fr-FR"/>
              </w:rPr>
            </w:pPr>
          </w:p>
          <w:p w14:paraId="68915B33" w14:textId="77777777" w:rsidR="00F04728" w:rsidRPr="00942D82" w:rsidRDefault="00F04728" w:rsidP="00942D82">
            <w:pPr>
              <w:spacing w:line="276" w:lineRule="auto"/>
              <w:rPr>
                <w:rFonts w:ascii="Times New Roman" w:hAnsi="Times New Roman" w:cs="Times New Roman"/>
                <w:sz w:val="24"/>
                <w:szCs w:val="24"/>
                <w:lang w:val="fr-FR"/>
              </w:rPr>
            </w:pPr>
          </w:p>
        </w:tc>
        <w:tc>
          <w:tcPr>
            <w:tcW w:w="4621" w:type="dxa"/>
          </w:tcPr>
          <w:p w14:paraId="2B64B53B" w14:textId="485A48A6"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51895C05" w14:textId="77777777" w:rsidR="00F04728" w:rsidRPr="00942D82" w:rsidRDefault="00F04728" w:rsidP="00942D82">
            <w:pPr>
              <w:spacing w:line="276" w:lineRule="auto"/>
              <w:rPr>
                <w:rFonts w:ascii="Times New Roman" w:hAnsi="Times New Roman" w:cs="Times New Roman"/>
                <w:sz w:val="24"/>
                <w:szCs w:val="24"/>
                <w:lang w:val="fr-FR"/>
              </w:rPr>
            </w:pPr>
          </w:p>
        </w:tc>
      </w:tr>
      <w:tr w:rsidR="00942D82" w:rsidRPr="00942D82" w14:paraId="49AAE741" w14:textId="77777777" w:rsidTr="00942D82">
        <w:tc>
          <w:tcPr>
            <w:tcW w:w="4621" w:type="dxa"/>
            <w:shd w:val="clear" w:color="auto" w:fill="F2F2F2" w:themeFill="background1" w:themeFillShade="F2"/>
          </w:tcPr>
          <w:p w14:paraId="04A61A50" w14:textId="77777777" w:rsidR="00F04728" w:rsidRPr="00942D82" w:rsidRDefault="00F04728" w:rsidP="00942D82">
            <w:pPr>
              <w:spacing w:line="276" w:lineRule="auto"/>
              <w:jc w:val="center"/>
              <w:rPr>
                <w:rFonts w:ascii="Times New Roman" w:hAnsi="Times New Roman" w:cs="Times New Roman"/>
                <w:b/>
                <w:sz w:val="24"/>
                <w:szCs w:val="24"/>
                <w:lang w:val="fr-FR"/>
              </w:rPr>
            </w:pPr>
            <w:r w:rsidRPr="00942D82">
              <w:rPr>
                <w:rFonts w:ascii="Times New Roman" w:hAnsi="Times New Roman" w:cs="Times New Roman"/>
                <w:b/>
                <w:sz w:val="24"/>
                <w:szCs w:val="24"/>
                <w:lang w:val="fr-FR"/>
              </w:rPr>
              <w:t>Oportunităţi</w:t>
            </w:r>
          </w:p>
        </w:tc>
        <w:tc>
          <w:tcPr>
            <w:tcW w:w="4621" w:type="dxa"/>
            <w:shd w:val="clear" w:color="auto" w:fill="F2F2F2" w:themeFill="background1" w:themeFillShade="F2"/>
          </w:tcPr>
          <w:p w14:paraId="734C1ABE" w14:textId="77777777" w:rsidR="00F04728" w:rsidRPr="00942D82" w:rsidRDefault="00F04728" w:rsidP="00942D82">
            <w:pPr>
              <w:spacing w:line="276" w:lineRule="auto"/>
              <w:jc w:val="center"/>
              <w:rPr>
                <w:rFonts w:ascii="Times New Roman" w:hAnsi="Times New Roman" w:cs="Times New Roman"/>
                <w:b/>
                <w:sz w:val="24"/>
                <w:szCs w:val="24"/>
                <w:lang w:val="fr-FR"/>
              </w:rPr>
            </w:pPr>
            <w:r w:rsidRPr="00942D82">
              <w:rPr>
                <w:rFonts w:ascii="Times New Roman" w:hAnsi="Times New Roman" w:cs="Times New Roman"/>
                <w:b/>
                <w:sz w:val="24"/>
                <w:szCs w:val="24"/>
                <w:lang w:val="fr-FR"/>
              </w:rPr>
              <w:t>Ameninţări</w:t>
            </w:r>
          </w:p>
        </w:tc>
      </w:tr>
      <w:tr w:rsidR="00942D82" w:rsidRPr="00942D82" w14:paraId="1B8BFF41" w14:textId="77777777" w:rsidTr="00942D82">
        <w:tc>
          <w:tcPr>
            <w:tcW w:w="4621" w:type="dxa"/>
          </w:tcPr>
          <w:p w14:paraId="3C7688BF" w14:textId="490502BD"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14D75CC5" w14:textId="77777777" w:rsidR="00CD4EB6" w:rsidRPr="00942D82" w:rsidRDefault="00CD4EB6" w:rsidP="00942D82">
            <w:pPr>
              <w:spacing w:line="276" w:lineRule="auto"/>
              <w:rPr>
                <w:rFonts w:ascii="Times New Roman" w:hAnsi="Times New Roman" w:cs="Times New Roman"/>
                <w:sz w:val="24"/>
                <w:szCs w:val="24"/>
                <w:lang w:val="fr-FR"/>
              </w:rPr>
            </w:pPr>
          </w:p>
          <w:p w14:paraId="3F45DE89" w14:textId="77777777" w:rsidR="00CD4EB6" w:rsidRPr="00942D82" w:rsidRDefault="00CD4EB6" w:rsidP="00942D82">
            <w:pPr>
              <w:spacing w:line="276" w:lineRule="auto"/>
              <w:rPr>
                <w:rFonts w:ascii="Times New Roman" w:hAnsi="Times New Roman" w:cs="Times New Roman"/>
                <w:sz w:val="24"/>
                <w:szCs w:val="24"/>
                <w:lang w:val="fr-FR"/>
              </w:rPr>
            </w:pPr>
          </w:p>
        </w:tc>
        <w:tc>
          <w:tcPr>
            <w:tcW w:w="4621" w:type="dxa"/>
          </w:tcPr>
          <w:p w14:paraId="7677128C" w14:textId="1DB076B0"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510F6A76" w14:textId="77777777" w:rsidR="00F04728" w:rsidRPr="00942D82" w:rsidRDefault="00F04728" w:rsidP="00942D82">
            <w:pPr>
              <w:spacing w:line="276" w:lineRule="auto"/>
              <w:rPr>
                <w:rFonts w:ascii="Times New Roman" w:hAnsi="Times New Roman" w:cs="Times New Roman"/>
                <w:sz w:val="24"/>
                <w:szCs w:val="24"/>
                <w:lang w:val="fr-FR"/>
              </w:rPr>
            </w:pPr>
          </w:p>
          <w:p w14:paraId="57741665" w14:textId="77777777" w:rsidR="00F04728" w:rsidRPr="00942D82" w:rsidRDefault="00F04728" w:rsidP="00942D82">
            <w:pPr>
              <w:spacing w:line="276" w:lineRule="auto"/>
              <w:rPr>
                <w:rFonts w:ascii="Times New Roman" w:hAnsi="Times New Roman" w:cs="Times New Roman"/>
                <w:sz w:val="24"/>
                <w:szCs w:val="24"/>
                <w:lang w:val="fr-FR"/>
              </w:rPr>
            </w:pPr>
          </w:p>
        </w:tc>
      </w:tr>
    </w:tbl>
    <w:p w14:paraId="64CC1CEE" w14:textId="77777777" w:rsidR="00F04728" w:rsidRPr="00942D82" w:rsidRDefault="00F04728" w:rsidP="00942D82">
      <w:pPr>
        <w:tabs>
          <w:tab w:val="right" w:pos="9026"/>
        </w:tabs>
        <w:rPr>
          <w:rFonts w:ascii="Times New Roman" w:eastAsia="Times New Roman" w:hAnsi="Times New Roman" w:cs="Times New Roman"/>
          <w:b/>
          <w:sz w:val="24"/>
          <w:szCs w:val="24"/>
          <w:lang w:val="fr-FR"/>
        </w:rPr>
      </w:pPr>
    </w:p>
    <w:p w14:paraId="057EB8C5" w14:textId="77777777" w:rsidR="00F04728" w:rsidRPr="00942D82" w:rsidRDefault="00F04728" w:rsidP="00942D82">
      <w:pPr>
        <w:tabs>
          <w:tab w:val="right" w:pos="9026"/>
        </w:tabs>
        <w:rPr>
          <w:rFonts w:ascii="Times New Roman" w:hAnsi="Times New Roman" w:cs="Times New Roman"/>
          <w:b/>
          <w:sz w:val="24"/>
          <w:szCs w:val="24"/>
          <w:lang w:val="fr-FR"/>
        </w:rPr>
      </w:pPr>
      <w:r w:rsidRPr="00942D82">
        <w:rPr>
          <w:rFonts w:ascii="Times New Roman" w:hAnsi="Times New Roman" w:cs="Times New Roman"/>
          <w:b/>
          <w:sz w:val="24"/>
          <w:szCs w:val="24"/>
          <w:lang w:val="fr-FR"/>
        </w:rPr>
        <w:t>Etapa II : Identificarea strategiilor de optimizare a propriei persoane</w:t>
      </w:r>
      <w:r w:rsidRPr="00942D82">
        <w:rPr>
          <w:rFonts w:ascii="Times New Roman" w:hAnsi="Times New Roman" w:cs="Times New Roman"/>
          <w:b/>
          <w:sz w:val="24"/>
          <w:szCs w:val="24"/>
          <w:lang w:val="fr-FR"/>
        </w:rPr>
        <w:tab/>
      </w:r>
    </w:p>
    <w:tbl>
      <w:tblPr>
        <w:tblStyle w:val="TableGrid"/>
        <w:tblW w:w="0" w:type="auto"/>
        <w:tblLook w:val="04A0" w:firstRow="1" w:lastRow="0" w:firstColumn="1" w:lastColumn="0" w:noHBand="0" w:noVBand="1"/>
      </w:tblPr>
      <w:tblGrid>
        <w:gridCol w:w="9242"/>
      </w:tblGrid>
      <w:tr w:rsidR="00942D82" w:rsidRPr="00942D82" w14:paraId="65FD8FF9" w14:textId="77777777" w:rsidTr="00942D82">
        <w:tc>
          <w:tcPr>
            <w:tcW w:w="9242" w:type="dxa"/>
            <w:shd w:val="clear" w:color="auto" w:fill="F2F2F2" w:themeFill="background1" w:themeFillShade="F2"/>
          </w:tcPr>
          <w:p w14:paraId="69831D07" w14:textId="26001E09" w:rsidR="00F04728" w:rsidRPr="00942D82" w:rsidRDefault="00C2242E" w:rsidP="00942D82">
            <w:pPr>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Strategii SO</w:t>
            </w:r>
            <w:r w:rsidR="00F04728" w:rsidRPr="00942D82">
              <w:rPr>
                <w:rFonts w:ascii="Times New Roman" w:hAnsi="Times New Roman" w:cs="Times New Roman"/>
                <w:b/>
                <w:sz w:val="24"/>
                <w:szCs w:val="24"/>
                <w:lang w:val="fr-FR"/>
              </w:rPr>
              <w:t>: Cum poţi utiliza punctele tari pentru a profita de oportunităţi ?</w:t>
            </w:r>
          </w:p>
        </w:tc>
      </w:tr>
      <w:tr w:rsidR="00942D82" w:rsidRPr="00942D82" w14:paraId="1485760C" w14:textId="77777777" w:rsidTr="00942D82">
        <w:tc>
          <w:tcPr>
            <w:tcW w:w="9242" w:type="dxa"/>
          </w:tcPr>
          <w:p w14:paraId="4B893C04" w14:textId="2E005711"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032A9AE8" w14:textId="77777777" w:rsidR="00F04728" w:rsidRPr="00942D82" w:rsidRDefault="00F04728" w:rsidP="00942D82">
            <w:pPr>
              <w:spacing w:line="276" w:lineRule="auto"/>
              <w:rPr>
                <w:rFonts w:ascii="Times New Roman" w:hAnsi="Times New Roman" w:cs="Times New Roman"/>
                <w:sz w:val="24"/>
                <w:szCs w:val="24"/>
                <w:lang w:val="fr-FR"/>
              </w:rPr>
            </w:pPr>
          </w:p>
        </w:tc>
      </w:tr>
      <w:tr w:rsidR="00942D82" w:rsidRPr="00942D82" w14:paraId="4882BD44" w14:textId="77777777" w:rsidTr="00942D82">
        <w:tc>
          <w:tcPr>
            <w:tcW w:w="9242" w:type="dxa"/>
            <w:shd w:val="clear" w:color="auto" w:fill="F2F2F2" w:themeFill="background1" w:themeFillShade="F2"/>
          </w:tcPr>
          <w:p w14:paraId="5F0E73F1" w14:textId="05BE8BF2" w:rsidR="00F04728" w:rsidRPr="00942D82" w:rsidRDefault="00C2242E" w:rsidP="00942D82">
            <w:pPr>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Strategii WO</w:t>
            </w:r>
            <w:r w:rsidR="00F04728" w:rsidRPr="00942D82">
              <w:rPr>
                <w:rFonts w:ascii="Times New Roman" w:hAnsi="Times New Roman" w:cs="Times New Roman"/>
                <w:b/>
                <w:sz w:val="24"/>
                <w:szCs w:val="24"/>
                <w:lang w:val="fr-FR"/>
              </w:rPr>
              <w:t>: Cum poţi atenua impactul punctelor slabe profitând de oportunităţi ?</w:t>
            </w:r>
          </w:p>
        </w:tc>
      </w:tr>
      <w:tr w:rsidR="00942D82" w:rsidRPr="00942D82" w14:paraId="5F059DB1" w14:textId="77777777" w:rsidTr="00942D82">
        <w:tc>
          <w:tcPr>
            <w:tcW w:w="9242" w:type="dxa"/>
          </w:tcPr>
          <w:p w14:paraId="5587A907" w14:textId="1726F813"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1031BBFD" w14:textId="77777777" w:rsidR="00F04728" w:rsidRPr="00942D82" w:rsidRDefault="00F04728" w:rsidP="00942D82">
            <w:pPr>
              <w:spacing w:line="276" w:lineRule="auto"/>
              <w:rPr>
                <w:rFonts w:ascii="Times New Roman" w:hAnsi="Times New Roman" w:cs="Times New Roman"/>
                <w:sz w:val="24"/>
                <w:szCs w:val="24"/>
                <w:lang w:val="fr-FR"/>
              </w:rPr>
            </w:pPr>
          </w:p>
        </w:tc>
      </w:tr>
      <w:tr w:rsidR="00942D82" w:rsidRPr="00942D82" w14:paraId="383B6A59" w14:textId="77777777" w:rsidTr="00942D82">
        <w:tc>
          <w:tcPr>
            <w:tcW w:w="9242" w:type="dxa"/>
            <w:shd w:val="clear" w:color="auto" w:fill="F2F2F2" w:themeFill="background1" w:themeFillShade="F2"/>
          </w:tcPr>
          <w:p w14:paraId="757F85C2" w14:textId="09BD8F82" w:rsidR="00F04728" w:rsidRPr="00942D82" w:rsidRDefault="00C2242E" w:rsidP="00942D82">
            <w:pPr>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Strategii ST</w:t>
            </w:r>
            <w:r w:rsidR="00F04728" w:rsidRPr="00942D82">
              <w:rPr>
                <w:rFonts w:ascii="Times New Roman" w:hAnsi="Times New Roman" w:cs="Times New Roman"/>
                <w:b/>
                <w:sz w:val="24"/>
                <w:szCs w:val="24"/>
                <w:lang w:val="fr-FR"/>
              </w:rPr>
              <w:t>: Cum poţi folosi punctele tari pentru a preveni ameninţările ?</w:t>
            </w:r>
          </w:p>
        </w:tc>
      </w:tr>
      <w:tr w:rsidR="00942D82" w:rsidRPr="00942D82" w14:paraId="14805BE1" w14:textId="77777777" w:rsidTr="00942D82">
        <w:tc>
          <w:tcPr>
            <w:tcW w:w="9242" w:type="dxa"/>
          </w:tcPr>
          <w:p w14:paraId="5A6BB05F" w14:textId="5F5B07B2"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235F27A3" w14:textId="77777777" w:rsidR="00F04728" w:rsidRPr="00942D82" w:rsidRDefault="00F04728" w:rsidP="00942D82">
            <w:pPr>
              <w:spacing w:line="276" w:lineRule="auto"/>
              <w:rPr>
                <w:rFonts w:ascii="Times New Roman" w:hAnsi="Times New Roman" w:cs="Times New Roman"/>
                <w:sz w:val="24"/>
                <w:szCs w:val="24"/>
                <w:lang w:val="fr-FR"/>
              </w:rPr>
            </w:pPr>
          </w:p>
        </w:tc>
      </w:tr>
      <w:tr w:rsidR="00942D82" w:rsidRPr="00942D82" w14:paraId="1FEA003B" w14:textId="77777777" w:rsidTr="00942D82">
        <w:tc>
          <w:tcPr>
            <w:tcW w:w="9242" w:type="dxa"/>
            <w:shd w:val="clear" w:color="auto" w:fill="F2F2F2" w:themeFill="background1" w:themeFillShade="F2"/>
          </w:tcPr>
          <w:p w14:paraId="1B517B0A" w14:textId="6FF73E6E" w:rsidR="00F04728" w:rsidRPr="00942D82" w:rsidRDefault="00C2242E" w:rsidP="00942D82">
            <w:pPr>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Strategii WT: C</w:t>
            </w:r>
            <w:r w:rsidR="00F04728" w:rsidRPr="00942D82">
              <w:rPr>
                <w:rFonts w:ascii="Times New Roman" w:hAnsi="Times New Roman" w:cs="Times New Roman"/>
                <w:b/>
                <w:sz w:val="24"/>
                <w:szCs w:val="24"/>
                <w:lang w:val="fr-FR"/>
              </w:rPr>
              <w:t>um poţi să atenuezi punctele slabe şi impactul ameninţărilor ?</w:t>
            </w:r>
          </w:p>
        </w:tc>
      </w:tr>
      <w:tr w:rsidR="00942D82" w:rsidRPr="00942D82" w14:paraId="5215552A" w14:textId="77777777" w:rsidTr="00942D82">
        <w:tc>
          <w:tcPr>
            <w:tcW w:w="9242" w:type="dxa"/>
          </w:tcPr>
          <w:p w14:paraId="6F17A9DA" w14:textId="525593E3" w:rsidR="00F04728" w:rsidRPr="00942D82" w:rsidRDefault="00656D9C" w:rsidP="00942D82">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w:t>
            </w:r>
          </w:p>
          <w:p w14:paraId="14D53314" w14:textId="77777777" w:rsidR="00F04728" w:rsidRPr="00942D82" w:rsidRDefault="00F04728" w:rsidP="00942D82">
            <w:pPr>
              <w:spacing w:line="276" w:lineRule="auto"/>
              <w:rPr>
                <w:rFonts w:ascii="Times New Roman" w:hAnsi="Times New Roman" w:cs="Times New Roman"/>
                <w:sz w:val="24"/>
                <w:szCs w:val="24"/>
                <w:lang w:val="fr-FR"/>
              </w:rPr>
            </w:pPr>
          </w:p>
        </w:tc>
      </w:tr>
    </w:tbl>
    <w:p w14:paraId="1771105D" w14:textId="77777777" w:rsidR="00F04728" w:rsidRPr="00942D82" w:rsidRDefault="00F04728" w:rsidP="00942D82">
      <w:pPr>
        <w:spacing w:after="0"/>
        <w:jc w:val="both"/>
        <w:rPr>
          <w:rFonts w:ascii="Times New Roman" w:hAnsi="Times New Roman" w:cs="Times New Roman"/>
          <w:sz w:val="24"/>
          <w:szCs w:val="24"/>
        </w:rPr>
      </w:pPr>
    </w:p>
    <w:p w14:paraId="35A6B5AD" w14:textId="6279836A" w:rsidR="00C2242E" w:rsidRPr="00656D9C" w:rsidRDefault="0053372D" w:rsidP="00C2242E">
      <w:pPr>
        <w:spacing w:after="0"/>
        <w:rPr>
          <w:rFonts w:ascii="Times New Roman" w:eastAsia="Times New Roman" w:hAnsi="Times New Roman" w:cs="Times New Roman"/>
          <w:b/>
          <w:sz w:val="18"/>
          <w:szCs w:val="18"/>
          <w:lang w:eastAsia="ro-RO"/>
        </w:rPr>
      </w:pPr>
      <w:r w:rsidRPr="00656D9C">
        <w:rPr>
          <w:rFonts w:ascii="Times New Roman" w:eastAsia="Times New Roman" w:hAnsi="Times New Roman" w:cs="Times New Roman"/>
          <w:b/>
          <w:sz w:val="18"/>
          <w:szCs w:val="18"/>
          <w:lang w:eastAsia="ro-RO"/>
        </w:rPr>
        <w:lastRenderedPageBreak/>
        <w:t>Ghid de completare a Analizei SWOT</w:t>
      </w:r>
    </w:p>
    <w:p w14:paraId="579473E8"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752F5EC0"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Denumirea tehnicii este formată din inițialele cuvintelor din limba engleză care arată componentele aceste analize:</w:t>
      </w:r>
    </w:p>
    <w:p w14:paraId="3552D2ED" w14:textId="77777777" w:rsidR="00C2242E" w:rsidRPr="00656D9C" w:rsidRDefault="00C2242E" w:rsidP="00C2242E">
      <w:pPr>
        <w:numPr>
          <w:ilvl w:val="0"/>
          <w:numId w:val="37"/>
        </w:num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bCs/>
          <w:sz w:val="18"/>
          <w:szCs w:val="18"/>
          <w:lang w:eastAsia="ro-RO"/>
        </w:rPr>
        <w:t>S</w:t>
      </w:r>
      <w:r w:rsidRPr="00656D9C">
        <w:rPr>
          <w:rFonts w:ascii="Times New Roman" w:eastAsia="Times New Roman" w:hAnsi="Times New Roman" w:cs="Times New Roman"/>
          <w:sz w:val="18"/>
          <w:szCs w:val="18"/>
          <w:lang w:eastAsia="ro-RO"/>
        </w:rPr>
        <w:t>trenghts (puncte tari, atuuri);</w:t>
      </w:r>
    </w:p>
    <w:p w14:paraId="4572AC95" w14:textId="77777777" w:rsidR="00C2242E" w:rsidRPr="00656D9C" w:rsidRDefault="00C2242E" w:rsidP="00C2242E">
      <w:pPr>
        <w:numPr>
          <w:ilvl w:val="0"/>
          <w:numId w:val="37"/>
        </w:num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bCs/>
          <w:sz w:val="18"/>
          <w:szCs w:val="18"/>
          <w:lang w:eastAsia="ro-RO"/>
        </w:rPr>
        <w:t>W</w:t>
      </w:r>
      <w:r w:rsidRPr="00656D9C">
        <w:rPr>
          <w:rFonts w:ascii="Times New Roman" w:eastAsia="Times New Roman" w:hAnsi="Times New Roman" w:cs="Times New Roman"/>
          <w:sz w:val="18"/>
          <w:szCs w:val="18"/>
          <w:lang w:eastAsia="ro-RO"/>
        </w:rPr>
        <w:t>eaknesses (puncte slabe, defecte);</w:t>
      </w:r>
    </w:p>
    <w:p w14:paraId="5B53ABD7" w14:textId="77777777" w:rsidR="00C2242E" w:rsidRPr="00656D9C" w:rsidRDefault="00C2242E" w:rsidP="00C2242E">
      <w:pPr>
        <w:numPr>
          <w:ilvl w:val="0"/>
          <w:numId w:val="37"/>
        </w:num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bCs/>
          <w:sz w:val="18"/>
          <w:szCs w:val="18"/>
          <w:lang w:eastAsia="ro-RO"/>
        </w:rPr>
        <w:t>O</w:t>
      </w:r>
      <w:r w:rsidRPr="00656D9C">
        <w:rPr>
          <w:rFonts w:ascii="Times New Roman" w:eastAsia="Times New Roman" w:hAnsi="Times New Roman" w:cs="Times New Roman"/>
          <w:sz w:val="18"/>
          <w:szCs w:val="18"/>
          <w:lang w:eastAsia="ro-RO"/>
        </w:rPr>
        <w:t>pportunities (oportunități, șanse);</w:t>
      </w:r>
    </w:p>
    <w:p w14:paraId="33F43D89" w14:textId="77777777" w:rsidR="00C2242E" w:rsidRPr="00656D9C" w:rsidRDefault="00C2242E" w:rsidP="00C2242E">
      <w:pPr>
        <w:numPr>
          <w:ilvl w:val="0"/>
          <w:numId w:val="37"/>
        </w:num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bCs/>
          <w:sz w:val="18"/>
          <w:szCs w:val="18"/>
          <w:lang w:eastAsia="ro-RO"/>
        </w:rPr>
        <w:t>T</w:t>
      </w:r>
      <w:r w:rsidRPr="00656D9C">
        <w:rPr>
          <w:rFonts w:ascii="Times New Roman" w:eastAsia="Times New Roman" w:hAnsi="Times New Roman" w:cs="Times New Roman"/>
          <w:sz w:val="18"/>
          <w:szCs w:val="18"/>
          <w:lang w:eastAsia="ro-RO"/>
        </w:rPr>
        <w:t>hreats (amenințări, riscuri).</w:t>
      </w:r>
    </w:p>
    <w:p w14:paraId="3BE96FDC"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Această tehnică permite analizarea unui număr mare de informații într-un timp scurt și te poate ajuta să ajungi la concluzii valoroase.</w:t>
      </w:r>
    </w:p>
    <w:p w14:paraId="05752284"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Punctele tari și punctele slabe sunt interne; ele țin de tine și le poți controla. Oportunitățile și amenințările sunt externe; ele țin de mediul extern și nu le poți controla.</w:t>
      </w:r>
    </w:p>
    <w:p w14:paraId="79B9E263" w14:textId="77777777" w:rsidR="00C2242E" w:rsidRPr="00656D9C" w:rsidRDefault="00C2242E" w:rsidP="00C2242E">
      <w:pPr>
        <w:spacing w:after="0"/>
        <w:jc w:val="both"/>
        <w:outlineLvl w:val="1"/>
        <w:rPr>
          <w:rFonts w:ascii="Times New Roman" w:eastAsia="Times New Roman" w:hAnsi="Times New Roman" w:cs="Times New Roman"/>
          <w:b/>
          <w:bCs/>
          <w:sz w:val="18"/>
          <w:szCs w:val="18"/>
          <w:lang w:eastAsia="ro-RO"/>
        </w:rPr>
      </w:pPr>
    </w:p>
    <w:p w14:paraId="6B2EF842" w14:textId="77777777" w:rsidR="00C2242E" w:rsidRPr="00656D9C" w:rsidRDefault="00C2242E" w:rsidP="00C2242E">
      <w:pPr>
        <w:spacing w:after="0"/>
        <w:jc w:val="both"/>
        <w:outlineLvl w:val="1"/>
        <w:rPr>
          <w:rFonts w:ascii="Times New Roman" w:eastAsia="Times New Roman" w:hAnsi="Times New Roman" w:cs="Times New Roman"/>
          <w:bCs/>
          <w:i/>
          <w:sz w:val="18"/>
          <w:szCs w:val="18"/>
          <w:lang w:eastAsia="ro-RO"/>
        </w:rPr>
      </w:pPr>
      <w:r w:rsidRPr="00656D9C">
        <w:rPr>
          <w:rFonts w:ascii="Times New Roman" w:eastAsia="Times New Roman" w:hAnsi="Times New Roman" w:cs="Times New Roman"/>
          <w:bCs/>
          <w:i/>
          <w:sz w:val="18"/>
          <w:szCs w:val="18"/>
          <w:lang w:eastAsia="ro-RO"/>
        </w:rPr>
        <w:t>Cum realizezi o analiză SWOT?</w:t>
      </w:r>
    </w:p>
    <w:p w14:paraId="03F6E568"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Etapa I: identificarea celor 4 factori</w:t>
      </w:r>
    </w:p>
    <w:p w14:paraId="31CB69C6"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Notează în cele 4 cadrane punctele tale tari, punctele tale slabe, oportunitățile și amenințările existente privind profilul tău individual. Întrebările de mai jos te pot ajuta să completezi analiza ta.</w:t>
      </w:r>
    </w:p>
    <w:p w14:paraId="63A5A419" w14:textId="77777777" w:rsidR="00C2242E" w:rsidRPr="00656D9C" w:rsidRDefault="00C2242E" w:rsidP="00C2242E">
      <w:pPr>
        <w:spacing w:after="0"/>
        <w:jc w:val="both"/>
        <w:rPr>
          <w:rFonts w:ascii="Times New Roman" w:eastAsia="Times New Roman" w:hAnsi="Times New Roman" w:cs="Times New Roman"/>
          <w:sz w:val="18"/>
          <w:szCs w:val="18"/>
          <w:shd w:val="clear" w:color="auto" w:fill="E2E2E2"/>
          <w:lang w:eastAsia="ro-RO"/>
        </w:rPr>
      </w:pPr>
    </w:p>
    <w:p w14:paraId="649544BF"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Puncte tari:</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Ce știi să faci foarte bine? Ce poți face mai bine decât oricine altcineva?</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avantajele tale?</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aptitudinile și competențele tale?</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Ce apreciază cunoscuții tăi la tine?</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calitățile tale?</w:t>
      </w:r>
    </w:p>
    <w:p w14:paraId="4D7B4248"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Încearcă să fii cât mai obiectiv atunci când răspunzi la aceste întrebări, notând punctele tari pe care le ai cu adevărat și nu pe cele pe care ți-ai dori să le ai.</w:t>
      </w:r>
    </w:p>
    <w:p w14:paraId="0CAA9768" w14:textId="77777777" w:rsidR="00C2242E" w:rsidRPr="00656D9C" w:rsidRDefault="00C2242E" w:rsidP="00C2242E">
      <w:pPr>
        <w:spacing w:after="0"/>
        <w:jc w:val="both"/>
        <w:rPr>
          <w:rFonts w:ascii="Times New Roman" w:eastAsia="Times New Roman" w:hAnsi="Times New Roman" w:cs="Times New Roman"/>
          <w:bCs/>
          <w:i/>
          <w:sz w:val="18"/>
          <w:szCs w:val="18"/>
          <w:lang w:eastAsia="ro-RO"/>
        </w:rPr>
      </w:pPr>
    </w:p>
    <w:p w14:paraId="077F1CB1"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Puncte slabe:</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La ce nu te pricepi deloc?</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lacunele tale informaționale?</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Ce ai putea îmbunătăți la tine (cunoștințe, abilități)?</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activitățile pe care le eviți pentru că nu ai încredere în abilitatea ta de a le realiza?</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Ai  trăsături de personalitate care te-ar putea dezavantaja? Gândește-te la insuccesele tale. Ce anume le-a cauzat?</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defectele tale? Ce puncte slabe spun cunoscuții tăi că ai?</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obiceiurile tale negative? (de exemplu: nu ești punctual(ă), ești dezorganizat(ă), impulsiv(ă)).</w:t>
      </w:r>
    </w:p>
    <w:p w14:paraId="327C76B6"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Răspunde la aceste întrebări atât din perspectiva ta, cât și din cea a cunoscuților tăi. Încearcă să fii cât mai obiectiv(ă) și mai sincer(ă), chiar dacă este dificil. Este de preferat să te confrunți cu punctele tale slabe cât mai devreme posibil.</w:t>
      </w:r>
    </w:p>
    <w:p w14:paraId="6BE2F7BC"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7D46DC68"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Oportunități:</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oportunitățile pe care le ai pentru a te dezvolta ca personaă?</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Ce resurse poți accesa pentru a beneficia de noi oportunități (evenimente, cursuri, burse, organizații etc.)?</w:t>
      </w:r>
    </w:p>
    <w:p w14:paraId="22827E64" w14:textId="77777777" w:rsidR="00C2242E" w:rsidRPr="00656D9C" w:rsidRDefault="00C2242E" w:rsidP="00C2242E">
      <w:pPr>
        <w:spacing w:after="0"/>
        <w:jc w:val="both"/>
        <w:rPr>
          <w:rFonts w:ascii="Times New Roman" w:eastAsia="Times New Roman" w:hAnsi="Times New Roman" w:cs="Times New Roman"/>
          <w:bCs/>
          <w:i/>
          <w:sz w:val="18"/>
          <w:szCs w:val="18"/>
          <w:lang w:eastAsia="ro-RO"/>
        </w:rPr>
      </w:pPr>
    </w:p>
    <w:p w14:paraId="03377881"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Amenințări:</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Cu ce obstacole te confrunți?</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Care sunt avantajele competitorilor tăi și pe care tu nu le ai?</w:t>
      </w:r>
    </w:p>
    <w:p w14:paraId="0216ACDB" w14:textId="77777777" w:rsidR="00C2242E" w:rsidRPr="00656D9C" w:rsidRDefault="00C2242E" w:rsidP="00C2242E">
      <w:pPr>
        <w:spacing w:after="0"/>
        <w:jc w:val="both"/>
        <w:rPr>
          <w:rFonts w:ascii="Times New Roman" w:eastAsia="Times New Roman" w:hAnsi="Times New Roman" w:cs="Times New Roman"/>
          <w:bCs/>
          <w:i/>
          <w:sz w:val="18"/>
          <w:szCs w:val="18"/>
          <w:lang w:eastAsia="ro-RO"/>
        </w:rPr>
      </w:pPr>
    </w:p>
    <w:p w14:paraId="3AF205AF"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Etapa II: Identificarea strategiilor</w:t>
      </w:r>
    </w:p>
    <w:p w14:paraId="71D0D6EB"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73D1F173"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Încearcă să găsești cât mai multe  răspunsuri la întrebările de mai jos.</w:t>
      </w:r>
    </w:p>
    <w:p w14:paraId="5828C130"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2E882462"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1. Strategii SO – cum poți utiliza punctele tari pentru a profita de oportunităţi?</w:t>
      </w:r>
    </w:p>
    <w:p w14:paraId="37E88431"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Analizează, împreună, cadranul punctelor tari și pe cel al oportunităților. Cum te pot ajuta atuurile tale să profiți cât mai bine de oportunitățile identificate? Notează cât mai multe răspunsuri în fișa de lucru.</w:t>
      </w:r>
    </w:p>
    <w:p w14:paraId="6E24154E"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79523271"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2.Strategii WO – cum poţi atenua impactul punctelor slabe profitând de oportunităţi?</w:t>
      </w:r>
    </w:p>
    <w:p w14:paraId="61660279"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 xml:space="preserve">Analizează cadranul punctelor slabe și pe cel al oportunităților. Te pot ajuta oportunitățile pe care le-ai descoperit să reduci impactul punctelor slabe sau chiar să le elimini? Încearca să găsești cât mai multe răspunsuri la această întrebare și notează-le în </w:t>
      </w:r>
      <w:hyperlink r:id="rId8" w:tgtFrame="_blank" w:history="1">
        <w:r w:rsidRPr="00656D9C">
          <w:rPr>
            <w:rFonts w:ascii="Times New Roman" w:eastAsia="Times New Roman" w:hAnsi="Times New Roman" w:cs="Times New Roman"/>
            <w:sz w:val="18"/>
            <w:szCs w:val="18"/>
            <w:lang w:eastAsia="ro-RO"/>
          </w:rPr>
          <w:t>fișa de lucru</w:t>
        </w:r>
      </w:hyperlink>
      <w:r w:rsidRPr="00656D9C">
        <w:rPr>
          <w:rFonts w:ascii="Times New Roman" w:eastAsia="Times New Roman" w:hAnsi="Times New Roman" w:cs="Times New Roman"/>
          <w:sz w:val="18"/>
          <w:szCs w:val="18"/>
          <w:lang w:eastAsia="ro-RO"/>
        </w:rPr>
        <w:t>.</w:t>
      </w:r>
    </w:p>
    <w:p w14:paraId="2179CBAD"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58877F04"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3. Strategii ST – cum poţi folosi punctele tari pentru a preveni ameninţările?</w:t>
      </w:r>
    </w:p>
    <w:p w14:paraId="6120AE1E"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 xml:space="preserve">Analizează, împreună, cadranul punctelor tari și pe cel al amenințărilor. Cum ai putea să previi amenințările din lista ta, folosindu-te de atuurile pe care le ai?. Notează cât mai multe răspunsuri în </w:t>
      </w:r>
      <w:hyperlink r:id="rId9" w:tgtFrame="_blank" w:history="1">
        <w:r w:rsidRPr="00656D9C">
          <w:rPr>
            <w:rFonts w:ascii="Times New Roman" w:eastAsia="Times New Roman" w:hAnsi="Times New Roman" w:cs="Times New Roman"/>
            <w:sz w:val="18"/>
            <w:szCs w:val="18"/>
            <w:lang w:eastAsia="ro-RO"/>
          </w:rPr>
          <w:t>fișă</w:t>
        </w:r>
      </w:hyperlink>
      <w:r w:rsidRPr="00656D9C">
        <w:rPr>
          <w:rFonts w:ascii="Times New Roman" w:eastAsia="Times New Roman" w:hAnsi="Times New Roman" w:cs="Times New Roman"/>
          <w:sz w:val="18"/>
          <w:szCs w:val="18"/>
          <w:lang w:eastAsia="ro-RO"/>
        </w:rPr>
        <w:t>.</w:t>
      </w:r>
    </w:p>
    <w:p w14:paraId="3DC4A3CB" w14:textId="77777777" w:rsidR="00C2242E" w:rsidRPr="00656D9C" w:rsidRDefault="00C2242E" w:rsidP="00C2242E">
      <w:pPr>
        <w:spacing w:after="0"/>
        <w:jc w:val="both"/>
        <w:rPr>
          <w:rFonts w:ascii="Times New Roman" w:eastAsia="Times New Roman" w:hAnsi="Times New Roman" w:cs="Times New Roman"/>
          <w:sz w:val="18"/>
          <w:szCs w:val="18"/>
          <w:lang w:eastAsia="ro-RO"/>
        </w:rPr>
      </w:pPr>
    </w:p>
    <w:p w14:paraId="3BCC75FE"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t>4. Strategii WT – cum poţi atenua punctele slabe şi impactul ameninţărilor?</w:t>
      </w:r>
    </w:p>
    <w:p w14:paraId="2DD7638C" w14:textId="77777777" w:rsidR="00C2242E" w:rsidRPr="00656D9C" w:rsidRDefault="00C2242E" w:rsidP="00C2242E">
      <w:pPr>
        <w:spacing w:after="0"/>
        <w:jc w:val="both"/>
        <w:rPr>
          <w:rFonts w:ascii="Times New Roman" w:eastAsia="Times New Roman" w:hAnsi="Times New Roman" w:cs="Times New Roman"/>
          <w:sz w:val="18"/>
          <w:szCs w:val="18"/>
          <w:lang w:eastAsia="ro-RO"/>
        </w:rPr>
      </w:pPr>
      <w:r w:rsidRPr="00656D9C">
        <w:rPr>
          <w:rFonts w:ascii="Times New Roman" w:eastAsia="Times New Roman" w:hAnsi="Times New Roman" w:cs="Times New Roman"/>
          <w:sz w:val="18"/>
          <w:szCs w:val="18"/>
          <w:lang w:eastAsia="ro-RO"/>
        </w:rPr>
        <w:lastRenderedPageBreak/>
        <w:t>Dacă la întrebările de mai sus nu ai găsit suficiente strategii de acțiune bazate pe punctele tale tari și pe oportunitățile din mediul extern, atunci gândește-te ce acțiuni poți realiza pentru a preveni sau pentru a elimina defectele tale și amenințările pe care le-ai putea întâmpina. Acest tip de strategii</w:t>
      </w:r>
      <w:bookmarkStart w:id="2" w:name="_GoBack"/>
      <w:bookmarkEnd w:id="2"/>
      <w:r w:rsidRPr="00656D9C">
        <w:rPr>
          <w:rFonts w:ascii="Times New Roman" w:eastAsia="Times New Roman" w:hAnsi="Times New Roman" w:cs="Times New Roman"/>
          <w:sz w:val="18"/>
          <w:szCs w:val="18"/>
          <w:lang w:eastAsia="ro-RO"/>
        </w:rPr>
        <w:t xml:space="preserve"> sunt cele mai puțin eficiente.</w:t>
      </w:r>
    </w:p>
    <w:p w14:paraId="3B12B645" w14:textId="77777777" w:rsidR="00C2242E" w:rsidRPr="00656D9C" w:rsidRDefault="00C2242E" w:rsidP="00C2242E">
      <w:pPr>
        <w:spacing w:after="0"/>
        <w:jc w:val="both"/>
        <w:rPr>
          <w:rFonts w:ascii="Times New Roman" w:eastAsia="Times New Roman" w:hAnsi="Times New Roman" w:cs="Times New Roman"/>
          <w:b/>
          <w:bCs/>
          <w:sz w:val="18"/>
          <w:szCs w:val="18"/>
          <w:lang w:eastAsia="ro-RO"/>
        </w:rPr>
      </w:pPr>
    </w:p>
    <w:p w14:paraId="57E748AF" w14:textId="77777777" w:rsidR="00C2242E" w:rsidRPr="00656D9C" w:rsidRDefault="00C2242E" w:rsidP="00C2242E">
      <w:pPr>
        <w:spacing w:after="0"/>
        <w:jc w:val="both"/>
        <w:rPr>
          <w:rFonts w:ascii="Times New Roman" w:eastAsia="Times New Roman" w:hAnsi="Times New Roman" w:cs="Times New Roman"/>
          <w:i/>
          <w:sz w:val="18"/>
          <w:szCs w:val="18"/>
          <w:lang w:eastAsia="ro-RO"/>
        </w:rPr>
      </w:pPr>
      <w:r w:rsidRPr="00656D9C">
        <w:rPr>
          <w:rFonts w:ascii="Times New Roman" w:eastAsia="Times New Roman" w:hAnsi="Times New Roman" w:cs="Times New Roman"/>
          <w:bCs/>
          <w:i/>
          <w:sz w:val="18"/>
          <w:szCs w:val="18"/>
          <w:lang w:eastAsia="ro-RO"/>
        </w:rPr>
        <w:t xml:space="preserve">Etapa III: </w:t>
      </w:r>
      <w:r w:rsidRPr="00656D9C">
        <w:rPr>
          <w:rFonts w:ascii="Times New Roman" w:eastAsia="Times New Roman" w:hAnsi="Times New Roman" w:cs="Times New Roman"/>
          <w:i/>
          <w:sz w:val="18"/>
          <w:szCs w:val="18"/>
          <w:lang w:eastAsia="ro-RO"/>
        </w:rPr>
        <w:t xml:space="preserve"> </w:t>
      </w:r>
      <w:r w:rsidRPr="00656D9C">
        <w:rPr>
          <w:rFonts w:ascii="Times New Roman" w:eastAsia="Times New Roman" w:hAnsi="Times New Roman" w:cs="Times New Roman"/>
          <w:sz w:val="18"/>
          <w:szCs w:val="18"/>
          <w:lang w:eastAsia="ro-RO"/>
        </w:rPr>
        <w:t xml:space="preserve">Dacă ai realizat în mod corect cele două etape prezentate mai sus, atunci analiza SWOT ar trebui să îți indice destul de clar ce poți faci în perioada imediat următoare. </w:t>
      </w:r>
    </w:p>
    <w:p w14:paraId="5EDC56B0" w14:textId="77777777" w:rsidR="00C2242E" w:rsidRPr="00656D9C" w:rsidRDefault="00C2242E" w:rsidP="00C2242E">
      <w:pPr>
        <w:spacing w:after="0"/>
        <w:jc w:val="both"/>
        <w:outlineLvl w:val="1"/>
        <w:rPr>
          <w:rFonts w:ascii="Times New Roman" w:eastAsia="Times New Roman" w:hAnsi="Times New Roman" w:cs="Times New Roman"/>
          <w:b/>
          <w:bCs/>
          <w:sz w:val="18"/>
          <w:szCs w:val="18"/>
          <w:shd w:val="clear" w:color="auto" w:fill="E2E2E2"/>
          <w:lang w:eastAsia="ro-RO"/>
        </w:rPr>
      </w:pPr>
    </w:p>
    <w:p w14:paraId="45F6741B" w14:textId="46619101" w:rsidR="00C2242E" w:rsidRPr="00656D9C" w:rsidRDefault="00C2242E" w:rsidP="0053372D">
      <w:pPr>
        <w:spacing w:after="0"/>
        <w:jc w:val="both"/>
        <w:outlineLvl w:val="1"/>
        <w:rPr>
          <w:rFonts w:ascii="Times New Roman" w:eastAsia="Times New Roman" w:hAnsi="Times New Roman" w:cs="Times New Roman"/>
          <w:b/>
          <w:bCs/>
          <w:sz w:val="18"/>
          <w:szCs w:val="18"/>
          <w:lang w:eastAsia="ro-RO"/>
        </w:rPr>
      </w:pPr>
      <w:r w:rsidRPr="00656D9C">
        <w:rPr>
          <w:rFonts w:ascii="Times New Roman" w:eastAsia="Times New Roman" w:hAnsi="Times New Roman" w:cs="Times New Roman"/>
          <w:bCs/>
          <w:i/>
          <w:sz w:val="18"/>
          <w:szCs w:val="18"/>
          <w:lang w:eastAsia="ro-RO"/>
        </w:rPr>
        <w:t>Elemente cheie:</w:t>
      </w:r>
      <w:r w:rsidRPr="00656D9C">
        <w:rPr>
          <w:rFonts w:ascii="Times New Roman" w:eastAsia="Times New Roman" w:hAnsi="Times New Roman" w:cs="Times New Roman"/>
          <w:b/>
          <w:bCs/>
          <w:sz w:val="18"/>
          <w:szCs w:val="18"/>
          <w:lang w:eastAsia="ro-RO"/>
        </w:rPr>
        <w:t xml:space="preserve"> </w:t>
      </w:r>
      <w:r w:rsidRPr="00656D9C">
        <w:rPr>
          <w:rFonts w:ascii="Times New Roman" w:eastAsia="Times New Roman" w:hAnsi="Times New Roman" w:cs="Times New Roman"/>
          <w:sz w:val="18"/>
          <w:szCs w:val="18"/>
          <w:lang w:eastAsia="ro-RO"/>
        </w:rPr>
        <w:t>Tehnica SWOT este o modalitate eficientă de analiză a punctelor tale tari și a punctelor tale slabe, precum și a oportunităților și a amenințărilor pe care le-ai întâmpina atunci când îți st</w:t>
      </w:r>
      <w:r w:rsidR="0053372D" w:rsidRPr="00656D9C">
        <w:rPr>
          <w:rFonts w:ascii="Times New Roman" w:eastAsia="Times New Roman" w:hAnsi="Times New Roman" w:cs="Times New Roman"/>
          <w:sz w:val="18"/>
          <w:szCs w:val="18"/>
          <w:lang w:eastAsia="ro-RO"/>
        </w:rPr>
        <w:t xml:space="preserve">abilești un proiect de viitor. </w:t>
      </w:r>
      <w:r w:rsidRPr="00656D9C">
        <w:rPr>
          <w:rFonts w:ascii="Times New Roman" w:eastAsia="Times New Roman" w:hAnsi="Times New Roman" w:cs="Times New Roman"/>
          <w:sz w:val="18"/>
          <w:szCs w:val="18"/>
          <w:lang w:eastAsia="ro-RO"/>
        </w:rPr>
        <w:t>Acest lucru te ajută să alegi cele mai eficiente strategii de acțiune, pentru a implementa cu succes schimbarea în viața ta personală sau profesională.</w:t>
      </w:r>
    </w:p>
    <w:bookmarkEnd w:id="0"/>
    <w:bookmarkEnd w:id="1"/>
    <w:p w14:paraId="34EDC648" w14:textId="7D9E1B41" w:rsidR="00AC16DF" w:rsidRPr="00656D9C" w:rsidRDefault="00AC16DF" w:rsidP="00656D9C">
      <w:pPr>
        <w:rPr>
          <w:rFonts w:ascii="Times New Roman" w:hAnsi="Times New Roman" w:cs="Times New Roman"/>
          <w:sz w:val="18"/>
          <w:szCs w:val="18"/>
          <w:lang w:val="en-US"/>
        </w:rPr>
      </w:pPr>
    </w:p>
    <w:sectPr w:rsidR="00AC16DF" w:rsidRPr="00656D9C" w:rsidSect="00CE5C2A">
      <w:headerReference w:type="default" r:id="rId10"/>
      <w:footerReference w:type="default" r:id="rId11"/>
      <w:type w:val="continuous"/>
      <w:pgSz w:w="11907" w:h="16839" w:code="9"/>
      <w:pgMar w:top="1701" w:right="1134" w:bottom="1531" w:left="1418" w:header="709" w:footer="10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C295" w14:textId="77777777" w:rsidR="00FE4A79" w:rsidRDefault="00FE4A79" w:rsidP="00F22178">
      <w:pPr>
        <w:spacing w:after="0" w:line="240" w:lineRule="auto"/>
      </w:pPr>
      <w:r>
        <w:separator/>
      </w:r>
    </w:p>
  </w:endnote>
  <w:endnote w:type="continuationSeparator" w:id="0">
    <w:p w14:paraId="5C4254DC" w14:textId="77777777" w:rsidR="00FE4A79" w:rsidRDefault="00FE4A79" w:rsidP="00F2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223C" w14:textId="77777777" w:rsidR="00C2242E" w:rsidRPr="00BC4D21" w:rsidRDefault="00C2242E" w:rsidP="00892909">
    <w:pPr>
      <w:tabs>
        <w:tab w:val="left" w:pos="7241"/>
      </w:tabs>
      <w:spacing w:after="0" w:line="240" w:lineRule="auto"/>
      <w:jc w:val="center"/>
      <w:rPr>
        <w:rFonts w:ascii="Trebuchet MS" w:hAnsi="Trebuchet MS"/>
        <w:sz w:val="18"/>
        <w:szCs w:val="18"/>
      </w:rPr>
    </w:pPr>
    <w:r w:rsidRPr="00BC4D21">
      <w:rPr>
        <w:rFonts w:ascii="Trebuchet MS" w:hAnsi="Trebuchet MS"/>
        <w:sz w:val="18"/>
        <w:szCs w:val="18"/>
      </w:rPr>
      <w:t>Proiect cofinanțat din Fondul Social European prin Programul Ope</w:t>
    </w:r>
    <w:r>
      <w:rPr>
        <w:rFonts w:ascii="Trebuchet MS" w:hAnsi="Trebuchet MS"/>
        <w:sz w:val="18"/>
        <w:szCs w:val="18"/>
      </w:rPr>
      <w:t>rațional Capital Uman 2014-2020</w:t>
    </w:r>
  </w:p>
  <w:p w14:paraId="3A6340B2" w14:textId="77777777" w:rsidR="00C2242E" w:rsidRPr="00BC4D21" w:rsidRDefault="00C2242E">
    <w:pPr>
      <w:pStyle w:val="Footer"/>
      <w:rPr>
        <w:noProof/>
        <w:sz w:val="8"/>
        <w:szCs w:val="16"/>
        <w:lang w:eastAsia="ro-RO"/>
      </w:rPr>
    </w:pPr>
    <w:r>
      <w:rPr>
        <w:noProof/>
        <w:lang w:val="en-GB" w:eastAsia="en-GB"/>
      </w:rPr>
      <w:drawing>
        <wp:anchor distT="0" distB="0" distL="114300" distR="114300" simplePos="0" relativeHeight="251656704" behindDoc="0" locked="0" layoutInCell="1" allowOverlap="1" wp14:anchorId="78B5E18C" wp14:editId="749AB91C">
          <wp:simplePos x="0" y="0"/>
          <wp:positionH relativeFrom="column">
            <wp:posOffset>4328795</wp:posOffset>
          </wp:positionH>
          <wp:positionV relativeFrom="paragraph">
            <wp:posOffset>62230</wp:posOffset>
          </wp:positionV>
          <wp:extent cx="1314450" cy="596265"/>
          <wp:effectExtent l="0" t="0" r="0" b="0"/>
          <wp:wrapSquare wrapText="right"/>
          <wp:docPr id="14" name="Imagine 1" descr="SIGLA A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AD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5680" behindDoc="0" locked="0" layoutInCell="1" allowOverlap="1" wp14:anchorId="6EBC4DBF" wp14:editId="48FF8BDA">
              <wp:simplePos x="0" y="0"/>
              <wp:positionH relativeFrom="margin">
                <wp:posOffset>1352550</wp:posOffset>
              </wp:positionH>
              <wp:positionV relativeFrom="paragraph">
                <wp:posOffset>211455</wp:posOffset>
              </wp:positionV>
              <wp:extent cx="139573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55F9" w14:textId="77777777" w:rsidR="00C2242E" w:rsidRPr="005B204C" w:rsidRDefault="00C2242E" w:rsidP="00253187">
                          <w:pPr>
                            <w:spacing w:after="0"/>
                            <w:jc w:val="center"/>
                            <w:rPr>
                              <w:rFonts w:ascii="Myriad Pro" w:hAnsi="Myriad Pro" w:cs="Myriad Pro"/>
                              <w:b/>
                              <w:bCs/>
                              <w:color w:val="366091"/>
                              <w:sz w:val="12"/>
                              <w:szCs w:val="14"/>
                            </w:rPr>
                          </w:pPr>
                          <w:r w:rsidRPr="005B204C">
                            <w:rPr>
                              <w:rFonts w:ascii="Myriad Pro" w:hAnsi="Myriad Pro" w:cs="Myriad Pro"/>
                              <w:b/>
                              <w:bCs/>
                              <w:color w:val="366091"/>
                              <w:sz w:val="12"/>
                              <w:szCs w:val="14"/>
                            </w:rPr>
                            <w:t>UNIVERSITATEA TEHNICĂ ,,GHEORGHE ASACHI” DIN IAȘI</w:t>
                          </w:r>
                        </w:p>
                        <w:p w14:paraId="3241EE86" w14:textId="77777777" w:rsidR="00C2242E" w:rsidRPr="009A5684" w:rsidRDefault="00C2242E" w:rsidP="00253187">
                          <w:pPr>
                            <w:spacing w:after="0"/>
                            <w:jc w:val="center"/>
                            <w:rPr>
                              <w:rFonts w:ascii="Myriad Pro" w:hAnsi="Myriad Pro" w:cs="Myriad Pro"/>
                              <w:color w:val="36609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C4DBF" id="_x0000_t202" coordsize="21600,21600" o:spt="202" path="m,l,21600r21600,l21600,xe">
              <v:stroke joinstyle="miter"/>
              <v:path gradientshapeok="t" o:connecttype="rect"/>
            </v:shapetype>
            <v:shape id="Text Box 5" o:spid="_x0000_s1026" type="#_x0000_t202" style="position:absolute;margin-left:106.5pt;margin-top:16.65pt;width:109.9pt;height:2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kiuA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" filled="f" stroked="f">
              <v:textbox>
                <w:txbxContent>
                  <w:p w14:paraId="086F55F9" w14:textId="77777777" w:rsidR="00942D82" w:rsidRPr="005B204C" w:rsidRDefault="00942D82" w:rsidP="00253187">
                    <w:pPr>
                      <w:spacing w:after="0"/>
                      <w:jc w:val="center"/>
                      <w:rPr>
                        <w:rFonts w:ascii="Myriad Pro" w:hAnsi="Myriad Pro" w:cs="Myriad Pro"/>
                        <w:b/>
                        <w:bCs/>
                        <w:color w:val="366091"/>
                        <w:sz w:val="12"/>
                        <w:szCs w:val="14"/>
                      </w:rPr>
                    </w:pPr>
                    <w:r w:rsidRPr="005B204C">
                      <w:rPr>
                        <w:rFonts w:ascii="Myriad Pro" w:hAnsi="Myriad Pro" w:cs="Myriad Pro"/>
                        <w:b/>
                        <w:bCs/>
                        <w:color w:val="366091"/>
                        <w:sz w:val="12"/>
                        <w:szCs w:val="14"/>
                      </w:rPr>
                      <w:t>UNIVERSITATEA TEHNICĂ ,,GHEORGHE ASACHI” DIN IAȘI</w:t>
                    </w:r>
                  </w:p>
                  <w:p w14:paraId="3241EE86" w14:textId="77777777" w:rsidR="00942D82" w:rsidRPr="009A5684" w:rsidRDefault="00942D82" w:rsidP="00253187">
                    <w:pPr>
                      <w:spacing w:after="0"/>
                      <w:jc w:val="center"/>
                      <w:rPr>
                        <w:rFonts w:ascii="Myriad Pro" w:hAnsi="Myriad Pro" w:cs="Myriad Pro"/>
                        <w:color w:val="366091"/>
                        <w:sz w:val="16"/>
                        <w:szCs w:val="16"/>
                      </w:rPr>
                    </w:pPr>
                  </w:p>
                </w:txbxContent>
              </v:textbox>
              <w10:wrap anchorx="margin"/>
            </v:shape>
          </w:pict>
        </mc:Fallback>
      </mc:AlternateContent>
    </w:r>
    <w:r w:rsidRPr="00BC4D21">
      <w:rPr>
        <w:noProof/>
        <w:sz w:val="18"/>
        <w:szCs w:val="18"/>
        <w:lang w:val="en-GB" w:eastAsia="en-GB"/>
      </w:rPr>
      <w:drawing>
        <wp:anchor distT="0" distB="0" distL="114300" distR="114300" simplePos="0" relativeHeight="251649536" behindDoc="1" locked="0" layoutInCell="1" allowOverlap="1" wp14:anchorId="0EA50097" wp14:editId="6B1464E3">
          <wp:simplePos x="0" y="0"/>
          <wp:positionH relativeFrom="column">
            <wp:posOffset>433070</wp:posOffset>
          </wp:positionH>
          <wp:positionV relativeFrom="paragraph">
            <wp:posOffset>11431</wp:posOffset>
          </wp:positionV>
          <wp:extent cx="2319655" cy="647700"/>
          <wp:effectExtent l="0" t="0" r="4445" b="0"/>
          <wp:wrapNone/>
          <wp:docPr id="15" name="Picture 15" descr="antet-uti-20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tet-uti-2020-02"/>
                  <pic:cNvPicPr>
                    <a:picLocks noChangeAspect="1" noChangeArrowheads="1"/>
                  </pic:cNvPicPr>
                </pic:nvPicPr>
                <pic:blipFill rotWithShape="1">
                  <a:blip r:embed="rId2">
                    <a:extLst>
                      <a:ext uri="{28A0092B-C50C-407E-A947-70E740481C1C}">
                        <a14:useLocalDpi xmlns:a14="http://schemas.microsoft.com/office/drawing/2010/main" val="0"/>
                      </a:ext>
                    </a:extLst>
                  </a:blip>
                  <a:srcRect l="8038" t="2349" r="58352" b="-2349"/>
                  <a:stretch/>
                </pic:blipFill>
                <pic:spPr bwMode="auto">
                  <a:xfrm>
                    <a:off x="0" y="0"/>
                    <a:ext cx="231965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o-RO"/>
      </w:rPr>
      <w:t xml:space="preserve"> </w:t>
    </w:r>
    <w:r w:rsidRPr="00B3097F">
      <w:rPr>
        <w:noProof/>
        <w:lang w:eastAsia="ro-RO"/>
      </w:rPr>
      <w:t xml:space="preserve"> </w:t>
    </w:r>
    <w:r>
      <w:rPr>
        <w:noProof/>
        <w:lang w:eastAsia="ro-RO"/>
      </w:rPr>
      <w:t xml:space="preserve">        </w:t>
    </w:r>
    <w:r w:rsidRPr="00BC4D21">
      <w:rPr>
        <w:noProof/>
        <w:sz w:val="8"/>
        <w:lang w:eastAsia="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B2E4F" w14:textId="77777777" w:rsidR="00FE4A79" w:rsidRDefault="00FE4A79" w:rsidP="00F22178">
      <w:pPr>
        <w:spacing w:after="0" w:line="240" w:lineRule="auto"/>
      </w:pPr>
      <w:r>
        <w:separator/>
      </w:r>
    </w:p>
  </w:footnote>
  <w:footnote w:type="continuationSeparator" w:id="0">
    <w:p w14:paraId="3C0FA9CC" w14:textId="77777777" w:rsidR="00FE4A79" w:rsidRDefault="00FE4A79" w:rsidP="00F2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7490" w14:textId="77777777" w:rsidR="00C2242E" w:rsidRPr="009D1909" w:rsidRDefault="00C2242E" w:rsidP="00496F57">
    <w:pPr>
      <w:tabs>
        <w:tab w:val="center" w:pos="4680"/>
        <w:tab w:val="right" w:pos="9360"/>
      </w:tabs>
      <w:spacing w:after="0" w:line="240" w:lineRule="auto"/>
      <w:jc w:val="center"/>
      <w:rPr>
        <w:rFonts w:eastAsia="Calibri"/>
      </w:rPr>
    </w:pPr>
    <w:r w:rsidRPr="009D1909">
      <w:rPr>
        <w:rFonts w:eastAsia="Calibri"/>
        <w:b/>
        <w:noProof/>
        <w:lang w:val="en-GB" w:eastAsia="en-GB"/>
      </w:rPr>
      <w:drawing>
        <wp:inline distT="0" distB="0" distL="0" distR="0" wp14:anchorId="1D28848B" wp14:editId="367182F1">
          <wp:extent cx="733425" cy="590550"/>
          <wp:effectExtent l="0" t="0" r="9525"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768" t="13142" r="7431" b="12854"/>
                  <a:stretch>
                    <a:fillRect/>
                  </a:stretch>
                </pic:blipFill>
                <pic:spPr bwMode="auto">
                  <a:xfrm>
                    <a:off x="0" y="0"/>
                    <a:ext cx="733425" cy="590550"/>
                  </a:xfrm>
                  <a:prstGeom prst="rect">
                    <a:avLst/>
                  </a:prstGeom>
                  <a:noFill/>
                  <a:ln>
                    <a:noFill/>
                  </a:ln>
                </pic:spPr>
              </pic:pic>
            </a:graphicData>
          </a:graphic>
        </wp:inline>
      </w:drawing>
    </w:r>
    <w:r w:rsidRPr="009D1909">
      <w:rPr>
        <w:rFonts w:eastAsia="Calibri"/>
      </w:rPr>
      <w:tab/>
    </w:r>
    <w:r w:rsidRPr="009D1909">
      <w:rPr>
        <w:rFonts w:eastAsia="Calibri"/>
        <w:noProof/>
        <w:lang w:val="en-GB" w:eastAsia="en-GB"/>
      </w:rPr>
      <w:drawing>
        <wp:inline distT="0" distB="0" distL="0" distR="0" wp14:anchorId="3BB9251A" wp14:editId="48D13036">
          <wp:extent cx="590550" cy="590550"/>
          <wp:effectExtent l="0" t="0" r="0" b="0"/>
          <wp:docPr id="11" name="Imagine 3" descr="Description: C:\Users\Stef\Desktop\sigla noua pri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tef\Desktop\sigla noua priec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9D1909">
      <w:rPr>
        <w:rFonts w:eastAsia="Calibri"/>
      </w:rPr>
      <w:tab/>
    </w:r>
    <w:r w:rsidRPr="009D1909">
      <w:rPr>
        <w:rFonts w:eastAsia="Calibri"/>
        <w:noProof/>
        <w:lang w:val="en-GB" w:eastAsia="en-GB"/>
      </w:rPr>
      <w:drawing>
        <wp:inline distT="0" distB="0" distL="0" distR="0" wp14:anchorId="1C335253" wp14:editId="77E9F14C">
          <wp:extent cx="647700" cy="628650"/>
          <wp:effectExtent l="0" t="0" r="0" b="0"/>
          <wp:docPr id="1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l="4083" t="-2" r="9570" b="5911"/>
                  <a:stretch>
                    <a:fillRect/>
                  </a:stretch>
                </pic:blipFill>
                <pic:spPr bwMode="auto">
                  <a:xfrm>
                    <a:off x="0" y="0"/>
                    <a:ext cx="647700" cy="628650"/>
                  </a:xfrm>
                  <a:prstGeom prst="rect">
                    <a:avLst/>
                  </a:prstGeom>
                  <a:noFill/>
                  <a:ln>
                    <a:noFill/>
                  </a:ln>
                </pic:spPr>
              </pic:pic>
            </a:graphicData>
          </a:graphic>
        </wp:inline>
      </w:drawing>
    </w:r>
  </w:p>
  <w:p w14:paraId="6195AFBF" w14:textId="77777777" w:rsidR="00C2242E" w:rsidRPr="009D1909" w:rsidRDefault="00C2242E" w:rsidP="00496F57">
    <w:pPr>
      <w:autoSpaceDE w:val="0"/>
      <w:autoSpaceDN w:val="0"/>
      <w:adjustRightInd w:val="0"/>
      <w:spacing w:after="0" w:line="360" w:lineRule="auto"/>
      <w:ind w:left="-426"/>
      <w:jc w:val="both"/>
      <w:rPr>
        <w:rFonts w:ascii="Cambria" w:hAnsi="Cambria"/>
        <w:b/>
        <w:bCs/>
        <w:sz w:val="16"/>
        <w:szCs w:val="16"/>
        <w:lang w:eastAsia="en-GB"/>
      </w:rPr>
    </w:pPr>
    <w:r>
      <w:rPr>
        <w:noProof/>
        <w:lang w:val="en-GB" w:eastAsia="en-GB"/>
      </w:rPr>
      <mc:AlternateContent>
        <mc:Choice Requires="wps">
          <w:drawing>
            <wp:anchor distT="0" distB="0" distL="114300" distR="114300" simplePos="0" relativeHeight="251664896" behindDoc="0" locked="0" layoutInCell="1" allowOverlap="1" wp14:anchorId="64DAE4D2" wp14:editId="3C894200">
              <wp:simplePos x="0" y="0"/>
              <wp:positionH relativeFrom="column">
                <wp:posOffset>4445</wp:posOffset>
              </wp:positionH>
              <wp:positionV relativeFrom="paragraph">
                <wp:posOffset>101600</wp:posOffset>
              </wp:positionV>
              <wp:extent cx="5848350" cy="0"/>
              <wp:effectExtent l="0" t="0" r="19050" b="19050"/>
              <wp:wrapNone/>
              <wp:docPr id="7" name="Conector drep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83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864EC9" id="Conector drept 7"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pt" to="46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" strokecolor="#4472c4" strokeweight=".5pt">
              <v:stroke joinstyle="miter"/>
              <o:lock v:ext="edit" shapetype="f"/>
            </v:line>
          </w:pict>
        </mc:Fallback>
      </mc:AlternateContent>
    </w:r>
  </w:p>
  <w:p w14:paraId="468420E8" w14:textId="77777777" w:rsidR="00C2242E" w:rsidRPr="005B204C" w:rsidRDefault="00C2242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F5D"/>
    <w:multiLevelType w:val="hybridMultilevel"/>
    <w:tmpl w:val="5ABA016A"/>
    <w:lvl w:ilvl="0" w:tplc="722EA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0525"/>
    <w:multiLevelType w:val="hybridMultilevel"/>
    <w:tmpl w:val="24CCEE6C"/>
    <w:lvl w:ilvl="0" w:tplc="04090005">
      <w:start w:val="1"/>
      <w:numFmt w:val="bullet"/>
      <w:lvlText w:val=""/>
      <w:lvlJc w:val="left"/>
      <w:pPr>
        <w:tabs>
          <w:tab w:val="num" w:pos="720"/>
        </w:tabs>
        <w:ind w:left="720" w:hanging="360"/>
      </w:pPr>
      <w:rPr>
        <w:rFonts w:ascii="Wingdings" w:hAnsi="Wingdings" w:hint="default"/>
      </w:rPr>
    </w:lvl>
    <w:lvl w:ilvl="1" w:tplc="9698EE5A">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7163C"/>
    <w:multiLevelType w:val="hybridMultilevel"/>
    <w:tmpl w:val="7924DEE2"/>
    <w:lvl w:ilvl="0" w:tplc="4EB4A60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5764D"/>
    <w:multiLevelType w:val="hybridMultilevel"/>
    <w:tmpl w:val="74042B06"/>
    <w:lvl w:ilvl="0" w:tplc="4EB4A608">
      <w:numFmt w:val="bullet"/>
      <w:lvlText w:val="-"/>
      <w:lvlJc w:val="left"/>
      <w:pPr>
        <w:ind w:left="502"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9E1671"/>
    <w:multiLevelType w:val="hybridMultilevel"/>
    <w:tmpl w:val="30C8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8495E"/>
    <w:multiLevelType w:val="hybridMultilevel"/>
    <w:tmpl w:val="7FF669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6A1C5D"/>
    <w:multiLevelType w:val="hybridMultilevel"/>
    <w:tmpl w:val="BDC22E6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07F7B38"/>
    <w:multiLevelType w:val="hybridMultilevel"/>
    <w:tmpl w:val="EC9487F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14F33BC"/>
    <w:multiLevelType w:val="hybridMultilevel"/>
    <w:tmpl w:val="DFBCB68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8F22B1D"/>
    <w:multiLevelType w:val="hybridMultilevel"/>
    <w:tmpl w:val="443AC99C"/>
    <w:lvl w:ilvl="0" w:tplc="722EAE6E">
      <w:numFmt w:val="bullet"/>
      <w:lvlText w:val="-"/>
      <w:lvlJc w:val="left"/>
      <w:pPr>
        <w:ind w:left="360" w:hanging="360"/>
      </w:pPr>
      <w:rPr>
        <w:rFonts w:ascii="Times New Roman" w:eastAsia="Times New Roman" w:hAnsi="Times New Roman" w:cs="Times New Roman" w:hint="default"/>
        <w:color w:val="0033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27877"/>
    <w:multiLevelType w:val="hybridMultilevel"/>
    <w:tmpl w:val="9A0EB37C"/>
    <w:lvl w:ilvl="0" w:tplc="4EB4A60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40D35"/>
    <w:multiLevelType w:val="hybridMultilevel"/>
    <w:tmpl w:val="A96C0B74"/>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3621993"/>
    <w:multiLevelType w:val="hybridMultilevel"/>
    <w:tmpl w:val="A5E00F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52B19A4"/>
    <w:multiLevelType w:val="hybridMultilevel"/>
    <w:tmpl w:val="C7C09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0425E"/>
    <w:multiLevelType w:val="hybridMultilevel"/>
    <w:tmpl w:val="A0D0F0D8"/>
    <w:lvl w:ilvl="0" w:tplc="722EAE6E">
      <w:numFmt w:val="bullet"/>
      <w:lvlText w:val="-"/>
      <w:lvlJc w:val="left"/>
      <w:pPr>
        <w:ind w:left="360" w:hanging="360"/>
      </w:pPr>
      <w:rPr>
        <w:rFonts w:ascii="Times New Roman" w:eastAsia="Times New Roman" w:hAnsi="Times New Roman" w:cs="Times New Roman" w:hint="default"/>
        <w:color w:val="0033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1344EDD"/>
    <w:multiLevelType w:val="hybridMultilevel"/>
    <w:tmpl w:val="4AA87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5010"/>
    <w:multiLevelType w:val="hybridMultilevel"/>
    <w:tmpl w:val="8B1C325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FA7E29"/>
    <w:multiLevelType w:val="hybridMultilevel"/>
    <w:tmpl w:val="73889B64"/>
    <w:lvl w:ilvl="0" w:tplc="0409000D">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B35182C"/>
    <w:multiLevelType w:val="multilevel"/>
    <w:tmpl w:val="24B6C8D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DA18F3"/>
    <w:multiLevelType w:val="hybridMultilevel"/>
    <w:tmpl w:val="D1ECE476"/>
    <w:lvl w:ilvl="0" w:tplc="4EB4A60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EF4B71"/>
    <w:multiLevelType w:val="hybridMultilevel"/>
    <w:tmpl w:val="E2FA4C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31D7551"/>
    <w:multiLevelType w:val="multilevel"/>
    <w:tmpl w:val="E76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30E07"/>
    <w:multiLevelType w:val="hybridMultilevel"/>
    <w:tmpl w:val="8E643A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8CA3519"/>
    <w:multiLevelType w:val="hybridMultilevel"/>
    <w:tmpl w:val="0B94AAF8"/>
    <w:lvl w:ilvl="0" w:tplc="4EB4A60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7615E8"/>
    <w:multiLevelType w:val="hybridMultilevel"/>
    <w:tmpl w:val="0E0C44B4"/>
    <w:lvl w:ilvl="0" w:tplc="0409000D">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3856C49"/>
    <w:multiLevelType w:val="hybridMultilevel"/>
    <w:tmpl w:val="C68CA714"/>
    <w:lvl w:ilvl="0" w:tplc="A6B03530">
      <w:start w:val="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E47DC5"/>
    <w:multiLevelType w:val="hybridMultilevel"/>
    <w:tmpl w:val="5ECAD49A"/>
    <w:lvl w:ilvl="0" w:tplc="0409000B">
      <w:start w:val="1"/>
      <w:numFmt w:val="bullet"/>
      <w:lvlText w:val=""/>
      <w:lvlJc w:val="left"/>
      <w:pPr>
        <w:ind w:left="360" w:hanging="360"/>
      </w:pPr>
      <w:rPr>
        <w:rFonts w:ascii="Wingdings" w:hAnsi="Wingdings" w:hint="default"/>
        <w:color w:val="0033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3F26CA"/>
    <w:multiLevelType w:val="hybridMultilevel"/>
    <w:tmpl w:val="9D926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F7391"/>
    <w:multiLevelType w:val="hybridMultilevel"/>
    <w:tmpl w:val="C8C6D58C"/>
    <w:lvl w:ilvl="0" w:tplc="4EB4A60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63D71"/>
    <w:multiLevelType w:val="hybridMultilevel"/>
    <w:tmpl w:val="A4E21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F64E9"/>
    <w:multiLevelType w:val="hybridMultilevel"/>
    <w:tmpl w:val="207ED6A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69842A46"/>
    <w:multiLevelType w:val="hybridMultilevel"/>
    <w:tmpl w:val="F0C4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A182B"/>
    <w:multiLevelType w:val="hybridMultilevel"/>
    <w:tmpl w:val="D3E48970"/>
    <w:lvl w:ilvl="0" w:tplc="0409000D">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33" w15:restartNumberingAfterBreak="0">
    <w:nsid w:val="6B3C231D"/>
    <w:multiLevelType w:val="hybridMultilevel"/>
    <w:tmpl w:val="91DE9120"/>
    <w:lvl w:ilvl="0" w:tplc="4EB4A608">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BBA1F19"/>
    <w:multiLevelType w:val="hybridMultilevel"/>
    <w:tmpl w:val="8ADA63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F7DA9"/>
    <w:multiLevelType w:val="hybridMultilevel"/>
    <w:tmpl w:val="45483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47C19"/>
    <w:multiLevelType w:val="hybridMultilevel"/>
    <w:tmpl w:val="4BE6254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24"/>
  </w:num>
  <w:num w:numId="4">
    <w:abstractNumId w:val="11"/>
  </w:num>
  <w:num w:numId="5">
    <w:abstractNumId w:val="8"/>
  </w:num>
  <w:num w:numId="6">
    <w:abstractNumId w:val="7"/>
  </w:num>
  <w:num w:numId="7">
    <w:abstractNumId w:val="12"/>
  </w:num>
  <w:num w:numId="8">
    <w:abstractNumId w:val="30"/>
  </w:num>
  <w:num w:numId="9">
    <w:abstractNumId w:val="23"/>
  </w:num>
  <w:num w:numId="10">
    <w:abstractNumId w:val="31"/>
  </w:num>
  <w:num w:numId="11">
    <w:abstractNumId w:val="13"/>
  </w:num>
  <w:num w:numId="12">
    <w:abstractNumId w:val="34"/>
  </w:num>
  <w:num w:numId="13">
    <w:abstractNumId w:val="35"/>
  </w:num>
  <w:num w:numId="14">
    <w:abstractNumId w:val="29"/>
  </w:num>
  <w:num w:numId="15">
    <w:abstractNumId w:val="18"/>
  </w:num>
  <w:num w:numId="16">
    <w:abstractNumId w:val="2"/>
  </w:num>
  <w:num w:numId="17">
    <w:abstractNumId w:val="10"/>
  </w:num>
  <w:num w:numId="18">
    <w:abstractNumId w:val="19"/>
  </w:num>
  <w:num w:numId="19">
    <w:abstractNumId w:val="3"/>
  </w:num>
  <w:num w:numId="20">
    <w:abstractNumId w:val="33"/>
  </w:num>
  <w:num w:numId="21">
    <w:abstractNumId w:val="2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14"/>
  </w:num>
  <w:num w:numId="31">
    <w:abstractNumId w:val="25"/>
  </w:num>
  <w:num w:numId="32">
    <w:abstractNumId w:val="27"/>
  </w:num>
  <w:num w:numId="33">
    <w:abstractNumId w:val="1"/>
  </w:num>
  <w:num w:numId="34">
    <w:abstractNumId w:val="9"/>
  </w:num>
  <w:num w:numId="35">
    <w:abstractNumId w:val="0"/>
  </w:num>
  <w:num w:numId="36">
    <w:abstractNumId w:val="15"/>
  </w:num>
  <w:num w:numId="37">
    <w:abstractNumId w:val="2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6"/>
    <w:rsid w:val="0000585E"/>
    <w:rsid w:val="000155B3"/>
    <w:rsid w:val="0003089A"/>
    <w:rsid w:val="00061CE4"/>
    <w:rsid w:val="00066F39"/>
    <w:rsid w:val="00084528"/>
    <w:rsid w:val="000906EF"/>
    <w:rsid w:val="000921D7"/>
    <w:rsid w:val="000A4D4D"/>
    <w:rsid w:val="000A77AD"/>
    <w:rsid w:val="000B3E3B"/>
    <w:rsid w:val="001001A0"/>
    <w:rsid w:val="00105278"/>
    <w:rsid w:val="00114DA0"/>
    <w:rsid w:val="00121780"/>
    <w:rsid w:val="00165D28"/>
    <w:rsid w:val="001729BE"/>
    <w:rsid w:val="0017504A"/>
    <w:rsid w:val="001758C4"/>
    <w:rsid w:val="00184A0F"/>
    <w:rsid w:val="00195D7F"/>
    <w:rsid w:val="001A4561"/>
    <w:rsid w:val="001B4BD4"/>
    <w:rsid w:val="001D173F"/>
    <w:rsid w:val="001E0985"/>
    <w:rsid w:val="001E57EF"/>
    <w:rsid w:val="001F0C01"/>
    <w:rsid w:val="001F5A06"/>
    <w:rsid w:val="00224822"/>
    <w:rsid w:val="00236AC3"/>
    <w:rsid w:val="002378FA"/>
    <w:rsid w:val="00253187"/>
    <w:rsid w:val="0026405B"/>
    <w:rsid w:val="002A5D91"/>
    <w:rsid w:val="002A77E9"/>
    <w:rsid w:val="002B4CCD"/>
    <w:rsid w:val="002C0047"/>
    <w:rsid w:val="002E0BFF"/>
    <w:rsid w:val="0034604D"/>
    <w:rsid w:val="00351E3C"/>
    <w:rsid w:val="00356E06"/>
    <w:rsid w:val="003669AC"/>
    <w:rsid w:val="0037161A"/>
    <w:rsid w:val="00372E62"/>
    <w:rsid w:val="003A1BF2"/>
    <w:rsid w:val="003A3C49"/>
    <w:rsid w:val="003C3EB3"/>
    <w:rsid w:val="003D4052"/>
    <w:rsid w:val="003E7DA3"/>
    <w:rsid w:val="0040124C"/>
    <w:rsid w:val="00406295"/>
    <w:rsid w:val="00422BF1"/>
    <w:rsid w:val="00423928"/>
    <w:rsid w:val="00443A82"/>
    <w:rsid w:val="00457631"/>
    <w:rsid w:val="004727F3"/>
    <w:rsid w:val="00496F57"/>
    <w:rsid w:val="004A610A"/>
    <w:rsid w:val="004B3DF3"/>
    <w:rsid w:val="004C20EE"/>
    <w:rsid w:val="004F1C32"/>
    <w:rsid w:val="004F58B5"/>
    <w:rsid w:val="00507282"/>
    <w:rsid w:val="005148D3"/>
    <w:rsid w:val="00514BF8"/>
    <w:rsid w:val="0053372D"/>
    <w:rsid w:val="0055359D"/>
    <w:rsid w:val="0056491B"/>
    <w:rsid w:val="00565D4A"/>
    <w:rsid w:val="00573B8B"/>
    <w:rsid w:val="00584ACE"/>
    <w:rsid w:val="00596CFF"/>
    <w:rsid w:val="005A5862"/>
    <w:rsid w:val="005B204C"/>
    <w:rsid w:val="005B2F7B"/>
    <w:rsid w:val="005B58CE"/>
    <w:rsid w:val="005B611F"/>
    <w:rsid w:val="005D5BF0"/>
    <w:rsid w:val="005E68C5"/>
    <w:rsid w:val="006433A8"/>
    <w:rsid w:val="00647982"/>
    <w:rsid w:val="00656D9C"/>
    <w:rsid w:val="00663D4A"/>
    <w:rsid w:val="00681B29"/>
    <w:rsid w:val="00682745"/>
    <w:rsid w:val="00684810"/>
    <w:rsid w:val="006B230E"/>
    <w:rsid w:val="006D1020"/>
    <w:rsid w:val="006D1BE0"/>
    <w:rsid w:val="00733A17"/>
    <w:rsid w:val="00750A7F"/>
    <w:rsid w:val="00760208"/>
    <w:rsid w:val="0076151B"/>
    <w:rsid w:val="00775B62"/>
    <w:rsid w:val="007A1DDB"/>
    <w:rsid w:val="007A47EA"/>
    <w:rsid w:val="007B3A81"/>
    <w:rsid w:val="007B47F3"/>
    <w:rsid w:val="00803233"/>
    <w:rsid w:val="00851A12"/>
    <w:rsid w:val="00856EE3"/>
    <w:rsid w:val="00886E67"/>
    <w:rsid w:val="008906AA"/>
    <w:rsid w:val="00892909"/>
    <w:rsid w:val="008A16DC"/>
    <w:rsid w:val="008D1209"/>
    <w:rsid w:val="008E28C1"/>
    <w:rsid w:val="008F305E"/>
    <w:rsid w:val="008F78DB"/>
    <w:rsid w:val="009042C3"/>
    <w:rsid w:val="00904D5B"/>
    <w:rsid w:val="009366FC"/>
    <w:rsid w:val="00942D82"/>
    <w:rsid w:val="00971B46"/>
    <w:rsid w:val="009B086E"/>
    <w:rsid w:val="009C1862"/>
    <w:rsid w:val="009C7E71"/>
    <w:rsid w:val="009E77BF"/>
    <w:rsid w:val="00A51487"/>
    <w:rsid w:val="00A628D0"/>
    <w:rsid w:val="00AA0FB8"/>
    <w:rsid w:val="00AA46AC"/>
    <w:rsid w:val="00AC16DF"/>
    <w:rsid w:val="00AC4B95"/>
    <w:rsid w:val="00AC4D7B"/>
    <w:rsid w:val="00AD010B"/>
    <w:rsid w:val="00AE4FB1"/>
    <w:rsid w:val="00AF25A4"/>
    <w:rsid w:val="00AF2719"/>
    <w:rsid w:val="00B3097F"/>
    <w:rsid w:val="00B36F33"/>
    <w:rsid w:val="00B619A6"/>
    <w:rsid w:val="00B65B23"/>
    <w:rsid w:val="00B87B88"/>
    <w:rsid w:val="00BA033D"/>
    <w:rsid w:val="00BC4D21"/>
    <w:rsid w:val="00BD4F88"/>
    <w:rsid w:val="00BF2480"/>
    <w:rsid w:val="00C17D71"/>
    <w:rsid w:val="00C2242E"/>
    <w:rsid w:val="00C56052"/>
    <w:rsid w:val="00C722F4"/>
    <w:rsid w:val="00C73786"/>
    <w:rsid w:val="00C80AAF"/>
    <w:rsid w:val="00CD4EB6"/>
    <w:rsid w:val="00CE2AF9"/>
    <w:rsid w:val="00CE5C2A"/>
    <w:rsid w:val="00CE7FBF"/>
    <w:rsid w:val="00CF2331"/>
    <w:rsid w:val="00D20CB8"/>
    <w:rsid w:val="00D2253C"/>
    <w:rsid w:val="00D260CE"/>
    <w:rsid w:val="00D439EE"/>
    <w:rsid w:val="00D47F62"/>
    <w:rsid w:val="00D72BA8"/>
    <w:rsid w:val="00D8587C"/>
    <w:rsid w:val="00D90F94"/>
    <w:rsid w:val="00DA712D"/>
    <w:rsid w:val="00DB59C4"/>
    <w:rsid w:val="00DC46A9"/>
    <w:rsid w:val="00E04716"/>
    <w:rsid w:val="00E2237D"/>
    <w:rsid w:val="00E752E7"/>
    <w:rsid w:val="00E87EAE"/>
    <w:rsid w:val="00E90C8B"/>
    <w:rsid w:val="00E9762A"/>
    <w:rsid w:val="00EA0690"/>
    <w:rsid w:val="00EA302D"/>
    <w:rsid w:val="00EA4F39"/>
    <w:rsid w:val="00EC14C7"/>
    <w:rsid w:val="00ED0536"/>
    <w:rsid w:val="00EE4FC2"/>
    <w:rsid w:val="00EF1DD0"/>
    <w:rsid w:val="00F00070"/>
    <w:rsid w:val="00F01576"/>
    <w:rsid w:val="00F04728"/>
    <w:rsid w:val="00F142C8"/>
    <w:rsid w:val="00F22178"/>
    <w:rsid w:val="00F258FA"/>
    <w:rsid w:val="00F436F1"/>
    <w:rsid w:val="00F67618"/>
    <w:rsid w:val="00F72943"/>
    <w:rsid w:val="00FA5CAB"/>
    <w:rsid w:val="00FB5414"/>
    <w:rsid w:val="00FB7DBD"/>
    <w:rsid w:val="00FE4A79"/>
    <w:rsid w:val="00FF148A"/>
    <w:rsid w:val="00FF15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20A3"/>
  <w15:docId w15:val="{8C1ABC4F-5AD3-484E-81FA-9CB00D75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AC16DF"/>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unhideWhenUsed/>
    <w:qFormat/>
    <w:rsid w:val="00AC16DF"/>
    <w:pPr>
      <w:keepNext/>
      <w:keepLines/>
      <w:suppressAutoHyphens/>
      <w:autoSpaceDN w:val="0"/>
      <w:spacing w:before="200" w:after="0"/>
      <w:textAlignment w:val="baseline"/>
      <w:outlineLvl w:val="1"/>
    </w:pPr>
    <w:rPr>
      <w:rFonts w:ascii="Calibri Light" w:eastAsia="MS Gothic" w:hAnsi="Calibri Light" w:cs="Times New Roman"/>
      <w:b/>
      <w:bCs/>
      <w:color w:val="5B9BD5"/>
      <w:sz w:val="26"/>
      <w:szCs w:val="26"/>
      <w:lang w:eastAsia="ro-RO"/>
    </w:rPr>
  </w:style>
  <w:style w:type="paragraph" w:styleId="Heading3">
    <w:name w:val="heading 3"/>
    <w:basedOn w:val="Normal"/>
    <w:link w:val="Heading3Char"/>
    <w:uiPriority w:val="99"/>
    <w:qFormat/>
    <w:rsid w:val="00AC16DF"/>
    <w:pPr>
      <w:spacing w:before="100" w:beforeAutospacing="1" w:after="100" w:afterAutospacing="1" w:line="240" w:lineRule="auto"/>
      <w:outlineLvl w:val="2"/>
    </w:pPr>
    <w:rPr>
      <w:rFonts w:ascii="Times" w:eastAsia="MS Mincho" w:hAnsi="Time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06"/>
    <w:rPr>
      <w:rFonts w:ascii="Tahoma" w:hAnsi="Tahoma" w:cs="Tahoma"/>
      <w:sz w:val="16"/>
      <w:szCs w:val="16"/>
    </w:rPr>
  </w:style>
  <w:style w:type="paragraph" w:styleId="Header">
    <w:name w:val="header"/>
    <w:basedOn w:val="Normal"/>
    <w:link w:val="HeaderChar"/>
    <w:uiPriority w:val="99"/>
    <w:unhideWhenUsed/>
    <w:rsid w:val="00F22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178"/>
  </w:style>
  <w:style w:type="paragraph" w:styleId="Footer">
    <w:name w:val="footer"/>
    <w:basedOn w:val="Normal"/>
    <w:link w:val="FooterChar"/>
    <w:uiPriority w:val="99"/>
    <w:unhideWhenUsed/>
    <w:rsid w:val="00F22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178"/>
  </w:style>
  <w:style w:type="character" w:customStyle="1" w:styleId="Heading1Char">
    <w:name w:val="Heading 1 Char"/>
    <w:basedOn w:val="DefaultParagraphFont"/>
    <w:link w:val="Heading1"/>
    <w:uiPriority w:val="99"/>
    <w:rsid w:val="00AC16D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AC16DF"/>
    <w:rPr>
      <w:rFonts w:ascii="Calibri Light" w:eastAsia="MS Gothic" w:hAnsi="Calibri Light" w:cs="Times New Roman"/>
      <w:b/>
      <w:bCs/>
      <w:color w:val="5B9BD5"/>
      <w:sz w:val="26"/>
      <w:szCs w:val="26"/>
      <w:lang w:eastAsia="ro-RO"/>
    </w:rPr>
  </w:style>
  <w:style w:type="character" w:customStyle="1" w:styleId="Heading3Char">
    <w:name w:val="Heading 3 Char"/>
    <w:basedOn w:val="DefaultParagraphFont"/>
    <w:link w:val="Heading3"/>
    <w:uiPriority w:val="99"/>
    <w:rsid w:val="00AC16DF"/>
    <w:rPr>
      <w:rFonts w:ascii="Times" w:eastAsia="MS Mincho" w:hAnsi="Times" w:cs="Times New Roman"/>
      <w:b/>
      <w:bCs/>
      <w:sz w:val="27"/>
      <w:szCs w:val="27"/>
    </w:rPr>
  </w:style>
  <w:style w:type="paragraph" w:styleId="NoSpacing">
    <w:name w:val="No Spacing"/>
    <w:uiPriority w:val="1"/>
    <w:qFormat/>
    <w:rsid w:val="00AC16DF"/>
    <w:pPr>
      <w:spacing w:after="0" w:line="240" w:lineRule="auto"/>
    </w:pPr>
    <w:rPr>
      <w:rFonts w:ascii="Cambria" w:eastAsia="MS Mincho" w:hAnsi="Cambria" w:cs="Times New Roman"/>
      <w:sz w:val="24"/>
      <w:szCs w:val="24"/>
    </w:rPr>
  </w:style>
  <w:style w:type="paragraph" w:styleId="ListParagraph">
    <w:name w:val="List Paragraph"/>
    <w:basedOn w:val="Normal"/>
    <w:uiPriority w:val="34"/>
    <w:qFormat/>
    <w:rsid w:val="00AC16DF"/>
    <w:pPr>
      <w:suppressAutoHyphens/>
      <w:autoSpaceDN w:val="0"/>
      <w:ind w:left="720"/>
      <w:textAlignment w:val="baseline"/>
    </w:pPr>
    <w:rPr>
      <w:rFonts w:ascii="Calibri" w:eastAsia="Times New Roman" w:hAnsi="Calibri" w:cs="Times New Roman"/>
      <w:lang w:eastAsia="ro-RO"/>
    </w:rPr>
  </w:style>
  <w:style w:type="paragraph" w:customStyle="1" w:styleId="Default">
    <w:name w:val="Default"/>
    <w:rsid w:val="00AC16DF"/>
    <w:pPr>
      <w:suppressAutoHyphens/>
      <w:autoSpaceDE w:val="0"/>
      <w:autoSpaceDN w:val="0"/>
      <w:spacing w:after="0" w:line="240" w:lineRule="auto"/>
      <w:textAlignment w:val="baseline"/>
    </w:pPr>
    <w:rPr>
      <w:rFonts w:ascii="Arial" w:eastAsia="Times New Roman" w:hAnsi="Arial" w:cs="Arial"/>
      <w:color w:val="000000"/>
      <w:sz w:val="24"/>
      <w:szCs w:val="24"/>
      <w:lang w:eastAsia="ro-RO"/>
    </w:rPr>
  </w:style>
  <w:style w:type="paragraph" w:styleId="Subtitle">
    <w:name w:val="Subtitle"/>
    <w:basedOn w:val="Normal"/>
    <w:next w:val="Normal"/>
    <w:link w:val="SubtitleChar"/>
    <w:uiPriority w:val="99"/>
    <w:qFormat/>
    <w:rsid w:val="00AC16D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AC16DF"/>
    <w:rPr>
      <w:rFonts w:ascii="Cambria" w:eastAsia="Times New Roman" w:hAnsi="Cambria" w:cs="Times New Roman"/>
      <w:i/>
      <w:iCs/>
      <w:color w:val="4F81BD"/>
      <w:spacing w:val="15"/>
      <w:sz w:val="24"/>
      <w:szCs w:val="24"/>
    </w:rPr>
  </w:style>
  <w:style w:type="character" w:customStyle="1" w:styleId="markedcontent">
    <w:name w:val="markedcontent"/>
    <w:basedOn w:val="DefaultParagraphFont"/>
    <w:rsid w:val="00FF148A"/>
  </w:style>
  <w:style w:type="table" w:styleId="TableGrid">
    <w:name w:val="Table Grid"/>
    <w:basedOn w:val="TableNormal"/>
    <w:uiPriority w:val="59"/>
    <w:rsid w:val="000A4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1DDB"/>
    <w:rPr>
      <w:color w:val="0000FF"/>
      <w:u w:val="single"/>
    </w:rPr>
  </w:style>
  <w:style w:type="character" w:styleId="Strong">
    <w:name w:val="Strong"/>
    <w:basedOn w:val="DefaultParagraphFont"/>
    <w:uiPriority w:val="22"/>
    <w:qFormat/>
    <w:rsid w:val="007A1DDB"/>
    <w:rPr>
      <w:b/>
      <w:bCs/>
    </w:rPr>
  </w:style>
  <w:style w:type="character" w:styleId="CommentReference">
    <w:name w:val="annotation reference"/>
    <w:basedOn w:val="DefaultParagraphFont"/>
    <w:uiPriority w:val="99"/>
    <w:semiHidden/>
    <w:unhideWhenUsed/>
    <w:rsid w:val="00BA033D"/>
    <w:rPr>
      <w:sz w:val="16"/>
      <w:szCs w:val="16"/>
    </w:rPr>
  </w:style>
  <w:style w:type="paragraph" w:styleId="CommentText">
    <w:name w:val="annotation text"/>
    <w:basedOn w:val="Normal"/>
    <w:link w:val="CommentTextChar"/>
    <w:uiPriority w:val="99"/>
    <w:semiHidden/>
    <w:unhideWhenUsed/>
    <w:rsid w:val="00BA033D"/>
    <w:pPr>
      <w:spacing w:line="240" w:lineRule="auto"/>
    </w:pPr>
    <w:rPr>
      <w:sz w:val="20"/>
      <w:szCs w:val="20"/>
    </w:rPr>
  </w:style>
  <w:style w:type="character" w:customStyle="1" w:styleId="CommentTextChar">
    <w:name w:val="Comment Text Char"/>
    <w:basedOn w:val="DefaultParagraphFont"/>
    <w:link w:val="CommentText"/>
    <w:uiPriority w:val="99"/>
    <w:semiHidden/>
    <w:rsid w:val="00BA033D"/>
    <w:rPr>
      <w:sz w:val="20"/>
      <w:szCs w:val="20"/>
    </w:rPr>
  </w:style>
  <w:style w:type="paragraph" w:styleId="CommentSubject">
    <w:name w:val="annotation subject"/>
    <w:basedOn w:val="CommentText"/>
    <w:next w:val="CommentText"/>
    <w:link w:val="CommentSubjectChar"/>
    <w:uiPriority w:val="99"/>
    <w:semiHidden/>
    <w:unhideWhenUsed/>
    <w:rsid w:val="00BA033D"/>
    <w:rPr>
      <w:b/>
      <w:bCs/>
    </w:rPr>
  </w:style>
  <w:style w:type="character" w:customStyle="1" w:styleId="CommentSubjectChar">
    <w:name w:val="Comment Subject Char"/>
    <w:basedOn w:val="CommentTextChar"/>
    <w:link w:val="CommentSubject"/>
    <w:uiPriority w:val="99"/>
    <w:semiHidden/>
    <w:rsid w:val="00BA033D"/>
    <w:rPr>
      <w:b/>
      <w:bCs/>
      <w:sz w:val="20"/>
      <w:szCs w:val="20"/>
    </w:rPr>
  </w:style>
  <w:style w:type="table" w:customStyle="1" w:styleId="TableGrid1">
    <w:name w:val="Table Grid1"/>
    <w:basedOn w:val="TableNormal"/>
    <w:next w:val="TableGrid"/>
    <w:uiPriority w:val="59"/>
    <w:rsid w:val="00F2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78406">
      <w:bodyDiv w:val="1"/>
      <w:marLeft w:val="0"/>
      <w:marRight w:val="0"/>
      <w:marTop w:val="0"/>
      <w:marBottom w:val="0"/>
      <w:divBdr>
        <w:top w:val="none" w:sz="0" w:space="0" w:color="auto"/>
        <w:left w:val="none" w:sz="0" w:space="0" w:color="auto"/>
        <w:bottom w:val="none" w:sz="0" w:space="0" w:color="auto"/>
        <w:right w:val="none" w:sz="0" w:space="0" w:color="auto"/>
      </w:divBdr>
    </w:div>
    <w:div w:id="1061252969">
      <w:bodyDiv w:val="1"/>
      <w:marLeft w:val="0"/>
      <w:marRight w:val="0"/>
      <w:marTop w:val="0"/>
      <w:marBottom w:val="0"/>
      <w:divBdr>
        <w:top w:val="none" w:sz="0" w:space="0" w:color="auto"/>
        <w:left w:val="none" w:sz="0" w:space="0" w:color="auto"/>
        <w:bottom w:val="none" w:sz="0" w:space="0" w:color="auto"/>
        <w:right w:val="none" w:sz="0" w:space="0" w:color="auto"/>
      </w:divBdr>
    </w:div>
    <w:div w:id="15196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trucariera.ro/wp-content/uploads/2013/11/Fisa-de-lucru-Analiza-SWO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trucariera.ro/wp-content/uploads/2013/11/Fisa-de-lucru-Analiza-SWOT.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B233-E43A-4702-A8C2-F53E071B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Display</cp:lastModifiedBy>
  <cp:revision>3</cp:revision>
  <cp:lastPrinted>2022-04-06T07:31:00Z</cp:lastPrinted>
  <dcterms:created xsi:type="dcterms:W3CDTF">2022-04-06T13:40:00Z</dcterms:created>
  <dcterms:modified xsi:type="dcterms:W3CDTF">2022-04-06T13:42:00Z</dcterms:modified>
</cp:coreProperties>
</file>